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D2A7" w14:textId="77777777" w:rsidR="001D09A4" w:rsidRDefault="001D09A4" w:rsidP="001D09A4">
      <w:pPr>
        <w:autoSpaceDE w:val="0"/>
        <w:autoSpaceDN w:val="0"/>
        <w:adjustRightInd w:val="0"/>
        <w:spacing w:after="0" w:line="240" w:lineRule="auto"/>
        <w:jc w:val="center"/>
        <w:rPr>
          <w:rFonts w:ascii="Times New Roman" w:hAnsi="Times New Roman" w:cs="Times New Roman"/>
          <w:b/>
          <w:bCs/>
          <w:sz w:val="24"/>
          <w:szCs w:val="24"/>
          <w:lang w:val="ru-RU"/>
        </w:rPr>
      </w:pPr>
      <w:bookmarkStart w:id="0" w:name="_GoBack"/>
      <w:bookmarkEnd w:id="0"/>
      <w:r>
        <w:rPr>
          <w:rFonts w:ascii="Times New Roman" w:hAnsi="Times New Roman" w:cs="Times New Roman"/>
          <w:b/>
          <w:bCs/>
          <w:sz w:val="24"/>
          <w:szCs w:val="24"/>
          <w:lang w:val="ru-RU"/>
        </w:rPr>
        <w:t>ДЕКРЕТ ПРЕЗИДЕНТА РЕСПУБЛИКИ БЕЛАРУСЬ</w:t>
      </w:r>
    </w:p>
    <w:p w14:paraId="39AC1407" w14:textId="77777777" w:rsidR="001D09A4" w:rsidRDefault="001D09A4" w:rsidP="001D09A4">
      <w:pPr>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22 сентября 2005 г. N 12</w:t>
      </w:r>
    </w:p>
    <w:p w14:paraId="198935B3" w14:textId="77777777" w:rsidR="001D09A4" w:rsidRDefault="001D09A4" w:rsidP="001D09A4">
      <w:pPr>
        <w:autoSpaceDE w:val="0"/>
        <w:autoSpaceDN w:val="0"/>
        <w:adjustRightInd w:val="0"/>
        <w:spacing w:after="0" w:line="240" w:lineRule="auto"/>
        <w:jc w:val="center"/>
        <w:outlineLvl w:val="0"/>
        <w:rPr>
          <w:rFonts w:ascii="Times New Roman" w:hAnsi="Times New Roman" w:cs="Times New Roman"/>
          <w:b/>
          <w:bCs/>
          <w:sz w:val="24"/>
          <w:szCs w:val="24"/>
          <w:lang w:val="ru-RU"/>
        </w:rPr>
      </w:pPr>
    </w:p>
    <w:p w14:paraId="3FDDCFBF" w14:textId="77777777" w:rsidR="001D09A4" w:rsidRDefault="001D09A4" w:rsidP="001D09A4">
      <w:pPr>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 ПАРКЕ ВЫСОКИХ ТЕХНОЛОГИЙ</w:t>
      </w:r>
    </w:p>
    <w:p w14:paraId="3B77A34F" w14:textId="77777777" w:rsidR="001D09A4" w:rsidRDefault="001D09A4" w:rsidP="001D09A4">
      <w:pPr>
        <w:autoSpaceDE w:val="0"/>
        <w:autoSpaceDN w:val="0"/>
        <w:adjustRightInd w:val="0"/>
        <w:spacing w:after="0" w:line="240" w:lineRule="auto"/>
        <w:rPr>
          <w:rFonts w:ascii="Times New Roman" w:hAnsi="Times New Roman" w:cs="Times New Roman"/>
          <w:sz w:val="24"/>
          <w:szCs w:val="24"/>
          <w:lang w:val="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D09A4" w14:paraId="2D2EDF0F" w14:textId="77777777">
        <w:tc>
          <w:tcPr>
            <w:tcW w:w="60" w:type="dxa"/>
            <w:shd w:val="clear" w:color="auto" w:fill="CED3F1"/>
            <w:tcMar>
              <w:top w:w="0" w:type="dxa"/>
              <w:left w:w="0" w:type="dxa"/>
              <w:bottom w:w="0" w:type="dxa"/>
              <w:right w:w="0" w:type="dxa"/>
            </w:tcMar>
          </w:tcPr>
          <w:p w14:paraId="77C0EE21" w14:textId="77777777" w:rsidR="001D09A4" w:rsidRDefault="001D09A4">
            <w:pPr>
              <w:autoSpaceDE w:val="0"/>
              <w:autoSpaceDN w:val="0"/>
              <w:adjustRightInd w:val="0"/>
              <w:spacing w:after="0" w:line="240" w:lineRule="auto"/>
              <w:rPr>
                <w:rFonts w:ascii="Times New Roman" w:hAnsi="Times New Roman" w:cs="Times New Roman"/>
                <w:sz w:val="24"/>
                <w:szCs w:val="24"/>
                <w:lang w:val="ru-RU"/>
              </w:rPr>
            </w:pPr>
          </w:p>
        </w:tc>
        <w:tc>
          <w:tcPr>
            <w:tcW w:w="113" w:type="dxa"/>
            <w:shd w:val="clear" w:color="auto" w:fill="F4F3F8"/>
            <w:tcMar>
              <w:top w:w="0" w:type="dxa"/>
              <w:left w:w="0" w:type="dxa"/>
              <w:bottom w:w="0" w:type="dxa"/>
              <w:right w:w="0" w:type="dxa"/>
            </w:tcMar>
          </w:tcPr>
          <w:p w14:paraId="3F7C5F6D" w14:textId="77777777" w:rsidR="001D09A4" w:rsidRDefault="001D09A4">
            <w:pPr>
              <w:autoSpaceDE w:val="0"/>
              <w:autoSpaceDN w:val="0"/>
              <w:adjustRightInd w:val="0"/>
              <w:spacing w:after="0" w:line="240" w:lineRule="auto"/>
              <w:rPr>
                <w:rFonts w:ascii="Times New Roman" w:hAnsi="Times New Roman" w:cs="Times New Roman"/>
                <w:sz w:val="24"/>
                <w:szCs w:val="24"/>
                <w:lang w:val="ru-RU"/>
              </w:rPr>
            </w:pPr>
          </w:p>
        </w:tc>
        <w:tc>
          <w:tcPr>
            <w:tcW w:w="0" w:type="auto"/>
            <w:shd w:val="clear" w:color="auto" w:fill="F4F3F8"/>
            <w:tcMar>
              <w:top w:w="113" w:type="dxa"/>
              <w:left w:w="0" w:type="dxa"/>
              <w:bottom w:w="113" w:type="dxa"/>
              <w:right w:w="0" w:type="dxa"/>
            </w:tcMar>
          </w:tcPr>
          <w:p w14:paraId="2165A0C1"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(в ред. Декретов Президента Республики Беларусь</w:t>
            </w:r>
          </w:p>
          <w:p w14:paraId="52D4E2E1"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от 04.04.2006 </w:t>
            </w:r>
            <w:hyperlink r:id="rId6" w:history="1">
              <w:r>
                <w:rPr>
                  <w:rFonts w:ascii="Times New Roman" w:hAnsi="Times New Roman" w:cs="Times New Roman"/>
                  <w:i/>
                  <w:iCs/>
                  <w:color w:val="0000FF"/>
                  <w:sz w:val="24"/>
                  <w:szCs w:val="24"/>
                  <w:lang w:val="ru-RU"/>
                </w:rPr>
                <w:t>N 5</w:t>
              </w:r>
            </w:hyperlink>
            <w:r>
              <w:rPr>
                <w:rFonts w:ascii="Times New Roman" w:hAnsi="Times New Roman" w:cs="Times New Roman"/>
                <w:i/>
                <w:iCs/>
                <w:color w:val="392C69"/>
                <w:sz w:val="24"/>
                <w:szCs w:val="24"/>
                <w:lang w:val="ru-RU"/>
              </w:rPr>
              <w:t xml:space="preserve">, от 12.05.2009 </w:t>
            </w:r>
            <w:hyperlink r:id="rId7" w:history="1">
              <w:r>
                <w:rPr>
                  <w:rFonts w:ascii="Times New Roman" w:hAnsi="Times New Roman" w:cs="Times New Roman"/>
                  <w:i/>
                  <w:iCs/>
                  <w:color w:val="0000FF"/>
                  <w:sz w:val="24"/>
                  <w:szCs w:val="24"/>
                  <w:lang w:val="ru-RU"/>
                </w:rPr>
                <w:t>N 6</w:t>
              </w:r>
            </w:hyperlink>
            <w:r>
              <w:rPr>
                <w:rFonts w:ascii="Times New Roman" w:hAnsi="Times New Roman" w:cs="Times New Roman"/>
                <w:i/>
                <w:iCs/>
                <w:color w:val="392C69"/>
                <w:sz w:val="24"/>
                <w:szCs w:val="24"/>
                <w:lang w:val="ru-RU"/>
              </w:rPr>
              <w:t xml:space="preserve">, от 28.01.2010 </w:t>
            </w:r>
            <w:hyperlink r:id="rId8" w:history="1">
              <w:r>
                <w:rPr>
                  <w:rFonts w:ascii="Times New Roman" w:hAnsi="Times New Roman" w:cs="Times New Roman"/>
                  <w:i/>
                  <w:iCs/>
                  <w:color w:val="0000FF"/>
                  <w:sz w:val="24"/>
                  <w:szCs w:val="24"/>
                  <w:lang w:val="ru-RU"/>
                </w:rPr>
                <w:t>N 2</w:t>
              </w:r>
            </w:hyperlink>
            <w:r>
              <w:rPr>
                <w:rFonts w:ascii="Times New Roman" w:hAnsi="Times New Roman" w:cs="Times New Roman"/>
                <w:i/>
                <w:iCs/>
                <w:color w:val="392C69"/>
                <w:sz w:val="24"/>
                <w:szCs w:val="24"/>
                <w:lang w:val="ru-RU"/>
              </w:rPr>
              <w:t>,</w:t>
            </w:r>
          </w:p>
          <w:p w14:paraId="4C10B89D"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от 30.12.2010 </w:t>
            </w:r>
            <w:hyperlink r:id="rId9" w:history="1">
              <w:r>
                <w:rPr>
                  <w:rFonts w:ascii="Times New Roman" w:hAnsi="Times New Roman" w:cs="Times New Roman"/>
                  <w:i/>
                  <w:iCs/>
                  <w:color w:val="0000FF"/>
                  <w:sz w:val="24"/>
                  <w:szCs w:val="24"/>
                  <w:lang w:val="ru-RU"/>
                </w:rPr>
                <w:t>N 10</w:t>
              </w:r>
            </w:hyperlink>
            <w:r>
              <w:rPr>
                <w:rFonts w:ascii="Times New Roman" w:hAnsi="Times New Roman" w:cs="Times New Roman"/>
                <w:i/>
                <w:iCs/>
                <w:color w:val="392C69"/>
                <w:sz w:val="24"/>
                <w:szCs w:val="24"/>
                <w:lang w:val="ru-RU"/>
              </w:rPr>
              <w:t xml:space="preserve">, от 27.04.2011 </w:t>
            </w:r>
            <w:hyperlink r:id="rId10" w:history="1">
              <w:r>
                <w:rPr>
                  <w:rFonts w:ascii="Times New Roman" w:hAnsi="Times New Roman" w:cs="Times New Roman"/>
                  <w:i/>
                  <w:iCs/>
                  <w:color w:val="0000FF"/>
                  <w:sz w:val="24"/>
                  <w:szCs w:val="24"/>
                  <w:lang w:val="ru-RU"/>
                </w:rPr>
                <w:t>N 3</w:t>
              </w:r>
            </w:hyperlink>
            <w:r>
              <w:rPr>
                <w:rFonts w:ascii="Times New Roman" w:hAnsi="Times New Roman" w:cs="Times New Roman"/>
                <w:i/>
                <w:iCs/>
                <w:color w:val="392C69"/>
                <w:sz w:val="24"/>
                <w:szCs w:val="24"/>
                <w:lang w:val="ru-RU"/>
              </w:rPr>
              <w:t xml:space="preserve">, от 27.03.2012 </w:t>
            </w:r>
            <w:hyperlink r:id="rId11" w:history="1">
              <w:r>
                <w:rPr>
                  <w:rFonts w:ascii="Times New Roman" w:hAnsi="Times New Roman" w:cs="Times New Roman"/>
                  <w:i/>
                  <w:iCs/>
                  <w:color w:val="0000FF"/>
                  <w:sz w:val="24"/>
                  <w:szCs w:val="24"/>
                  <w:lang w:val="ru-RU"/>
                </w:rPr>
                <w:t>N 4</w:t>
              </w:r>
            </w:hyperlink>
            <w:r>
              <w:rPr>
                <w:rFonts w:ascii="Times New Roman" w:hAnsi="Times New Roman" w:cs="Times New Roman"/>
                <w:i/>
                <w:iCs/>
                <w:color w:val="392C69"/>
                <w:sz w:val="24"/>
                <w:szCs w:val="24"/>
                <w:lang w:val="ru-RU"/>
              </w:rPr>
              <w:t>,</w:t>
            </w:r>
          </w:p>
          <w:p w14:paraId="388747EF"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от 11.07.2012 </w:t>
            </w:r>
            <w:hyperlink r:id="rId12" w:history="1">
              <w:r>
                <w:rPr>
                  <w:rFonts w:ascii="Times New Roman" w:hAnsi="Times New Roman" w:cs="Times New Roman"/>
                  <w:i/>
                  <w:iCs/>
                  <w:color w:val="0000FF"/>
                  <w:sz w:val="24"/>
                  <w:szCs w:val="24"/>
                  <w:lang w:val="ru-RU"/>
                </w:rPr>
                <w:t>N 7</w:t>
              </w:r>
            </w:hyperlink>
            <w:r>
              <w:rPr>
                <w:rFonts w:ascii="Times New Roman" w:hAnsi="Times New Roman" w:cs="Times New Roman"/>
                <w:i/>
                <w:iCs/>
                <w:color w:val="392C69"/>
                <w:sz w:val="24"/>
                <w:szCs w:val="24"/>
                <w:lang w:val="ru-RU"/>
              </w:rPr>
              <w:t>,</w:t>
            </w:r>
          </w:p>
          <w:p w14:paraId="38DF810E" w14:textId="77777777" w:rsidR="001D09A4" w:rsidRDefault="007172B1">
            <w:pPr>
              <w:autoSpaceDE w:val="0"/>
              <w:autoSpaceDN w:val="0"/>
              <w:adjustRightInd w:val="0"/>
              <w:spacing w:after="0" w:line="240" w:lineRule="auto"/>
              <w:jc w:val="center"/>
              <w:rPr>
                <w:rFonts w:ascii="Times New Roman" w:hAnsi="Times New Roman" w:cs="Times New Roman"/>
                <w:i/>
                <w:iCs/>
                <w:color w:val="392C69"/>
                <w:sz w:val="24"/>
                <w:szCs w:val="24"/>
                <w:lang w:val="ru-RU"/>
              </w:rPr>
            </w:pPr>
            <w:hyperlink r:id="rId13" w:history="1">
              <w:r w:rsidR="001D09A4">
                <w:rPr>
                  <w:rFonts w:ascii="Times New Roman" w:hAnsi="Times New Roman" w:cs="Times New Roman"/>
                  <w:i/>
                  <w:iCs/>
                  <w:color w:val="0000FF"/>
                  <w:sz w:val="24"/>
                  <w:szCs w:val="24"/>
                  <w:lang w:val="ru-RU"/>
                </w:rPr>
                <w:t>Указа</w:t>
              </w:r>
            </w:hyperlink>
            <w:r w:rsidR="001D09A4">
              <w:rPr>
                <w:rFonts w:ascii="Times New Roman" w:hAnsi="Times New Roman" w:cs="Times New Roman"/>
                <w:i/>
                <w:iCs/>
                <w:color w:val="392C69"/>
                <w:sz w:val="24"/>
                <w:szCs w:val="24"/>
                <w:lang w:val="ru-RU"/>
              </w:rPr>
              <w:t xml:space="preserve"> Президента Республики Беларусь от 02.12.2013 N 531,</w:t>
            </w:r>
          </w:p>
          <w:p w14:paraId="7166B8C5"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Декретов Президента Республики Беларусь от 03.11.2014 </w:t>
            </w:r>
            <w:hyperlink r:id="rId14" w:history="1">
              <w:r>
                <w:rPr>
                  <w:rFonts w:ascii="Times New Roman" w:hAnsi="Times New Roman" w:cs="Times New Roman"/>
                  <w:i/>
                  <w:iCs/>
                  <w:color w:val="0000FF"/>
                  <w:sz w:val="24"/>
                  <w:szCs w:val="24"/>
                  <w:lang w:val="ru-RU"/>
                </w:rPr>
                <w:t>N 4</w:t>
              </w:r>
            </w:hyperlink>
            <w:r>
              <w:rPr>
                <w:rFonts w:ascii="Times New Roman" w:hAnsi="Times New Roman" w:cs="Times New Roman"/>
                <w:i/>
                <w:iCs/>
                <w:color w:val="392C69"/>
                <w:sz w:val="24"/>
                <w:szCs w:val="24"/>
                <w:lang w:val="ru-RU"/>
              </w:rPr>
              <w:t>,</w:t>
            </w:r>
          </w:p>
          <w:p w14:paraId="0CCB50BC"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от 21.12.2017 </w:t>
            </w:r>
            <w:hyperlink r:id="rId15" w:history="1">
              <w:r>
                <w:rPr>
                  <w:rFonts w:ascii="Times New Roman" w:hAnsi="Times New Roman" w:cs="Times New Roman"/>
                  <w:i/>
                  <w:iCs/>
                  <w:color w:val="0000FF"/>
                  <w:sz w:val="24"/>
                  <w:szCs w:val="24"/>
                  <w:lang w:val="ru-RU"/>
                </w:rPr>
                <w:t>N 8</w:t>
              </w:r>
            </w:hyperlink>
            <w:r>
              <w:rPr>
                <w:rFonts w:ascii="Times New Roman" w:hAnsi="Times New Roman" w:cs="Times New Roman"/>
                <w:i/>
                <w:iCs/>
                <w:color w:val="392C69"/>
                <w:sz w:val="24"/>
                <w:szCs w:val="24"/>
                <w:lang w:val="ru-RU"/>
              </w:rPr>
              <w:t xml:space="preserve">, от 16.07.2019 </w:t>
            </w:r>
            <w:hyperlink r:id="rId16" w:history="1">
              <w:r>
                <w:rPr>
                  <w:rFonts w:ascii="Times New Roman" w:hAnsi="Times New Roman" w:cs="Times New Roman"/>
                  <w:i/>
                  <w:iCs/>
                  <w:color w:val="0000FF"/>
                  <w:sz w:val="24"/>
                  <w:szCs w:val="24"/>
                  <w:lang w:val="ru-RU"/>
                </w:rPr>
                <w:t>N 4</w:t>
              </w:r>
            </w:hyperlink>
            <w:r>
              <w:rPr>
                <w:rFonts w:ascii="Times New Roman" w:hAnsi="Times New Roman" w:cs="Times New Roman"/>
                <w:i/>
                <w:iCs/>
                <w:color w:val="392C69"/>
                <w:sz w:val="24"/>
                <w:szCs w:val="24"/>
                <w:lang w:val="ru-RU"/>
              </w:rPr>
              <w:t xml:space="preserve">, от 18.03.2021 </w:t>
            </w:r>
            <w:hyperlink r:id="rId17" w:history="1">
              <w:r>
                <w:rPr>
                  <w:rFonts w:ascii="Times New Roman" w:hAnsi="Times New Roman" w:cs="Times New Roman"/>
                  <w:i/>
                  <w:iCs/>
                  <w:color w:val="0000FF"/>
                  <w:sz w:val="24"/>
                  <w:szCs w:val="24"/>
                  <w:lang w:val="ru-RU"/>
                </w:rPr>
                <w:t>N 1</w:t>
              </w:r>
            </w:hyperlink>
            <w:r>
              <w:rPr>
                <w:rFonts w:ascii="Times New Roman" w:hAnsi="Times New Roman" w:cs="Times New Roman"/>
                <w:i/>
                <w:iCs/>
                <w:color w:val="392C69"/>
                <w:sz w:val="24"/>
                <w:szCs w:val="24"/>
                <w:lang w:val="ru-RU"/>
              </w:rPr>
              <w:t>,</w:t>
            </w:r>
          </w:p>
          <w:p w14:paraId="6EE4F6D0"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r>
              <w:rPr>
                <w:rFonts w:ascii="Times New Roman" w:hAnsi="Times New Roman" w:cs="Times New Roman"/>
                <w:i/>
                <w:iCs/>
                <w:color w:val="392C69"/>
                <w:sz w:val="24"/>
                <w:szCs w:val="24"/>
                <w:lang w:val="ru-RU"/>
              </w:rPr>
              <w:t xml:space="preserve">с изм., внесенными </w:t>
            </w:r>
            <w:hyperlink r:id="rId18" w:history="1">
              <w:r>
                <w:rPr>
                  <w:rFonts w:ascii="Times New Roman" w:hAnsi="Times New Roman" w:cs="Times New Roman"/>
                  <w:i/>
                  <w:iCs/>
                  <w:color w:val="0000FF"/>
                  <w:sz w:val="24"/>
                  <w:szCs w:val="24"/>
                  <w:lang w:val="ru-RU"/>
                </w:rPr>
                <w:t>Указом</w:t>
              </w:r>
            </w:hyperlink>
            <w:r>
              <w:rPr>
                <w:rFonts w:ascii="Times New Roman" w:hAnsi="Times New Roman" w:cs="Times New Roman"/>
                <w:i/>
                <w:iCs/>
                <w:color w:val="392C69"/>
                <w:sz w:val="24"/>
                <w:szCs w:val="24"/>
                <w:lang w:val="ru-RU"/>
              </w:rPr>
              <w:t xml:space="preserve"> Президента Республики Беларусь от 12.04.2023 N 102)</w:t>
            </w:r>
          </w:p>
        </w:tc>
        <w:tc>
          <w:tcPr>
            <w:tcW w:w="113" w:type="dxa"/>
            <w:shd w:val="clear" w:color="auto" w:fill="F4F3F8"/>
            <w:tcMar>
              <w:top w:w="0" w:type="dxa"/>
              <w:left w:w="0" w:type="dxa"/>
              <w:bottom w:w="0" w:type="dxa"/>
              <w:right w:w="0" w:type="dxa"/>
            </w:tcMar>
          </w:tcPr>
          <w:p w14:paraId="60DD8471" w14:textId="77777777" w:rsidR="001D09A4" w:rsidRDefault="001D09A4">
            <w:pPr>
              <w:autoSpaceDE w:val="0"/>
              <w:autoSpaceDN w:val="0"/>
              <w:adjustRightInd w:val="0"/>
              <w:spacing w:after="0" w:line="240" w:lineRule="auto"/>
              <w:jc w:val="center"/>
              <w:rPr>
                <w:rFonts w:ascii="Times New Roman" w:hAnsi="Times New Roman" w:cs="Times New Roman"/>
                <w:i/>
                <w:iCs/>
                <w:color w:val="392C69"/>
                <w:sz w:val="24"/>
                <w:szCs w:val="24"/>
                <w:lang w:val="ru-RU"/>
              </w:rPr>
            </w:pPr>
          </w:p>
        </w:tc>
      </w:tr>
    </w:tbl>
    <w:p w14:paraId="7A300D86" w14:textId="77777777" w:rsidR="001D09A4" w:rsidRDefault="001D09A4" w:rsidP="001D09A4">
      <w:pPr>
        <w:autoSpaceDE w:val="0"/>
        <w:autoSpaceDN w:val="0"/>
        <w:adjustRightInd w:val="0"/>
        <w:spacing w:after="0" w:line="240" w:lineRule="auto"/>
        <w:jc w:val="both"/>
        <w:rPr>
          <w:rFonts w:ascii="Times New Roman" w:hAnsi="Times New Roman" w:cs="Times New Roman"/>
          <w:i/>
          <w:iCs/>
          <w:sz w:val="24"/>
          <w:szCs w:val="24"/>
          <w:lang w:val="ru-RU"/>
        </w:rPr>
      </w:pPr>
    </w:p>
    <w:p w14:paraId="0211D7E2" w14:textId="77777777" w:rsidR="001D09A4" w:rsidRPr="001D09A4" w:rsidRDefault="001D09A4" w:rsidP="001D09A4">
      <w:pPr>
        <w:shd w:val="clear" w:color="auto" w:fill="FFFFFF"/>
        <w:spacing w:after="0" w:line="240" w:lineRule="auto"/>
        <w:ind w:firstLine="567"/>
        <w:jc w:val="both"/>
        <w:rPr>
          <w:rFonts w:ascii="Times New Roman" w:eastAsia="Times New Roman" w:hAnsi="Times New Roman" w:cs="Times New Roman"/>
          <w:i/>
          <w:color w:val="000000"/>
          <w:sz w:val="20"/>
          <w:szCs w:val="20"/>
        </w:rPr>
      </w:pPr>
      <w:r w:rsidRPr="001D09A4">
        <w:rPr>
          <w:rFonts w:ascii="Times New Roman" w:eastAsia="Times New Roman" w:hAnsi="Times New Roman" w:cs="Times New Roman"/>
          <w:i/>
          <w:color w:val="000000"/>
          <w:sz w:val="20"/>
          <w:szCs w:val="20"/>
        </w:rPr>
        <w:t>Обращаем внимание!</w:t>
      </w:r>
    </w:p>
    <w:p w14:paraId="7B97E01F" w14:textId="167E3604" w:rsidR="001D09A4" w:rsidRPr="001D09A4" w:rsidRDefault="001D09A4" w:rsidP="001D09A4">
      <w:pPr>
        <w:shd w:val="clear" w:color="auto" w:fill="FFFFFF"/>
        <w:spacing w:after="0" w:line="240" w:lineRule="auto"/>
        <w:ind w:firstLine="567"/>
        <w:jc w:val="both"/>
        <w:rPr>
          <w:rFonts w:ascii="Times New Roman" w:eastAsia="Times New Roman" w:hAnsi="Times New Roman" w:cs="Times New Roman"/>
          <w:i/>
          <w:color w:val="000000"/>
          <w:sz w:val="20"/>
          <w:szCs w:val="20"/>
        </w:rPr>
      </w:pPr>
      <w:r w:rsidRPr="001D09A4">
        <w:rPr>
          <w:rFonts w:ascii="Times New Roman" w:eastAsia="Times New Roman" w:hAnsi="Times New Roman" w:cs="Times New Roman"/>
          <w:i/>
          <w:color w:val="000000"/>
          <w:sz w:val="20"/>
          <w:szCs w:val="20"/>
        </w:rPr>
        <w:t xml:space="preserve">Пунктом 5 Указа Президента Республики Беларусь от 12 апреля 2023 г. № 102 «О развитии Парка высоких технологий» приостановлено действие абзаца четвертого пункта 2 Декрета Президента Республики Беларусь от 22 сентября 2005 г. N 12, подстрочного примечания к абзацу девятому пункта 3, части второй пункта 6, пункта 8, части первой пункта 9, пункта 13, абзаца четвертого подстрочного примечания к абзацу третьему пункта 17, абзаца восемнадцатого пункта 19, пунктов 59 - 66 Положения о Парке высоких технологий, утвержденного Декретом Президента Республики Беларусь от 22 сентября </w:t>
      </w:r>
      <w:r>
        <w:rPr>
          <w:rFonts w:ascii="Times New Roman" w:eastAsia="Times New Roman" w:hAnsi="Times New Roman" w:cs="Times New Roman"/>
          <w:i/>
          <w:color w:val="000000"/>
          <w:sz w:val="20"/>
          <w:szCs w:val="20"/>
          <w:lang w:val="ru-RU"/>
        </w:rPr>
        <w:t xml:space="preserve"> </w:t>
      </w:r>
      <w:r w:rsidRPr="001D09A4">
        <w:rPr>
          <w:rFonts w:ascii="Times New Roman" w:eastAsia="Times New Roman" w:hAnsi="Times New Roman" w:cs="Times New Roman"/>
          <w:i/>
          <w:color w:val="000000"/>
          <w:sz w:val="20"/>
          <w:szCs w:val="20"/>
        </w:rPr>
        <w:t>2005 г. N 12.</w:t>
      </w:r>
    </w:p>
    <w:p w14:paraId="59D275E8" w14:textId="77777777" w:rsidR="001D09A4" w:rsidRDefault="001D09A4"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16CCE070" w14:textId="0C7E06AB"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целях создания благоприятных условий для повышения конкурентоспособности отраслей экономики Республики Беларусь, основанных на новых и высоких технологиях, дальнейшего совершенствования организационно-экономических и социальных условий для проведения разработок современных технологий и увеличения их экспорта, привлечения в эту сферу отечественных и иностранных инвестиций и в соответствии с частью третьей статьи 101 Конституции Республики Беларусь </w:t>
      </w:r>
      <w:r w:rsidRPr="00D5374B">
        <w:rPr>
          <w:rFonts w:ascii="Times New Roman" w:eastAsia="Times New Roman" w:hAnsi="Times New Roman" w:cs="Times New Roman"/>
          <w:color w:val="000000"/>
          <w:spacing w:val="30"/>
          <w:sz w:val="24"/>
          <w:szCs w:val="24"/>
        </w:rPr>
        <w:t>постановляю:</w:t>
      </w:r>
    </w:p>
    <w:p w14:paraId="4CCAEB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 Создать:</w:t>
      </w:r>
    </w:p>
    <w:p w14:paraId="1FBA4E6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Парк высоких технологий для разработки в Республике Беларусь программного обеспечения, информационно-коммуникационных, иных новых и высоких технологий, направленных на повышение конкурентоспособности национальной экономики;</w:t>
      </w:r>
    </w:p>
    <w:p w14:paraId="495F37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администрацию Парка высоких технологий.</w:t>
      </w:r>
    </w:p>
    <w:p w14:paraId="64DE91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 Установить, что:</w:t>
      </w:r>
    </w:p>
    <w:p w14:paraId="499369A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Парк высоких технологий является частью территории Республики Беларусь общей площадью 55,8 гектара в границах согласно приложению со специальным правовым режимом сроком действия до 1 января 2049 г.;</w:t>
      </w:r>
    </w:p>
    <w:p w14:paraId="374833B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Парк высоких технологий не является свободной (специальной, особой) экономической зоной;</w:t>
      </w:r>
    </w:p>
    <w:p w14:paraId="67F488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администрация Парка высоких технологий является республиканским юридическим лицом в форме учреждения и осуществляет непосредственное управление деятельностью данного Парка;</w:t>
      </w:r>
    </w:p>
    <w:p w14:paraId="2B12AC1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юридические лица, подчиненные Национальной академии наук Беларуси, расположенные в границах Парка высоких технологий на день вступления в силу настоящего Декрета, могут быть зарегистрированы в качестве резидентов указанного Парка в общем порядке с соблюдением установленных требований.</w:t>
      </w:r>
    </w:p>
    <w:p w14:paraId="0660AF6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 Утвердить Положение о Парке высоких технологий (прилагается).</w:t>
      </w:r>
    </w:p>
    <w:p w14:paraId="463582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4. Национальной академии наук Беларуси после создания в установленном порядке администрации Парка высоких технологий передать данному учреждению в оперативное управление объект незавершенного строительства «Специализированное конструкторско-технологическое бюро с опытным производством Института физики», расположенный на </w:t>
      </w:r>
      <w:r w:rsidRPr="00D5374B">
        <w:rPr>
          <w:rFonts w:ascii="Times New Roman" w:eastAsia="Times New Roman" w:hAnsi="Times New Roman" w:cs="Times New Roman"/>
          <w:color w:val="000000"/>
          <w:sz w:val="24"/>
          <w:szCs w:val="24"/>
        </w:rPr>
        <w:lastRenderedPageBreak/>
        <w:t>территории Парка высоких технологий и закрепленный за Национальной академией наук Беларуси.</w:t>
      </w:r>
    </w:p>
    <w:p w14:paraId="0DE1BC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 Совету Министров Республики Беларусь:</w:t>
      </w:r>
    </w:p>
    <w:p w14:paraId="280281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трехмесячный срок в установленном порядке внести Президенту Республики Беларусь устав администрации Парка высоких технологий для утверждения;</w:t>
      </w:r>
    </w:p>
    <w:p w14:paraId="032D66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шестимесячный срок принять меры, обеспечивающие возможность Национальной академии наук Беларуси предоставлять резидентам Парка высоких технологий высокоскоростной доступ в международную научную сеть;</w:t>
      </w:r>
    </w:p>
    <w:p w14:paraId="7FBD814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2005–2007 годах обеспечить завершение строительства объекта, расположенного на территории Парка высоких технологий и переданного в оперативное управление администрации названного Парка.</w:t>
      </w:r>
    </w:p>
    <w:p w14:paraId="2414C2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 Национальному банку обеспечить предоставление банками республики кредитов администрации Парка высоких технологий после ее создания в установленном порядке для организации деятельности этого учреждения.</w:t>
      </w:r>
    </w:p>
    <w:p w14:paraId="4B63890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7. Минскому городскому исполнительному комитету:</w:t>
      </w:r>
    </w:p>
    <w:p w14:paraId="448D14F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7.1. в трехмесячный срок:</w:t>
      </w:r>
    </w:p>
    <w:p w14:paraId="7369CA0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освободить резидентов Парка высоких технологий от платы за приглашение иногородних граждан Республики Беларусь для работы и жительства в г. Минск;</w:t>
      </w:r>
    </w:p>
    <w:p w14:paraId="3C7946C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установленном порядке изъять у Национальной академии наук Беларуси земельные участки, предоставленные ей для строительства жилых домов и общежитий в границах Парка высоких технологий, и выделить Национальной академии наук Беларуси иные земельные участки для указанной цели;</w:t>
      </w:r>
    </w:p>
    <w:p w14:paraId="139C92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7.2. выступить заказчиком по комплексной застройке территории Парка высоких технологий в его границах.</w:t>
      </w:r>
    </w:p>
    <w:p w14:paraId="78A7C6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этом администрация и резиденты Парка высоких технологий вправе по согласованию с Минским горисполкомом выступать заказчиками по строительству производственных, служебных зданий и социальных объектов, жилых домов для работников резидентов Парка высоких технологий на его территории.</w:t>
      </w:r>
    </w:p>
    <w:p w14:paraId="5771A9B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Предоставление земельных участков для строительства на территории Парка высоких технологий осуществляется по согласованию с администрацией Парка высоких технологий.</w:t>
      </w:r>
    </w:p>
    <w:p w14:paraId="3E879EE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8. Совету Министров Республики Беларусь, Национальной академии наук Беларуси и Минскому городскому исполнительному комитету в трехмесячный срок принять иные меры по выполнению настоящего Декрета.</w:t>
      </w:r>
    </w:p>
    <w:p w14:paraId="73E8C9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9. Рекомендовать Минскому городскому Совету депутатов:</w:t>
      </w:r>
    </w:p>
    <w:p w14:paraId="448EF5E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9.1. в трехмесячный срок:</w:t>
      </w:r>
    </w:p>
    <w:p w14:paraId="3B7C6D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освободить резидентов Парка высоких технологий от уплаты местных налогов и сборов. Не взимать с указанных лиц, выступающих заказчиками строительства и реконструкции зданий и сооружений на территории Парка высоких технологий, средства на долевое участие в развитии отраслей городского хозяйства и компенсацию затрат за созданную инженерно-транспортную и социальную инфраструктуру;</w:t>
      </w:r>
    </w:p>
    <w:p w14:paraId="2F938EC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принять решение о неприменении к резидентам Парка высоких технологий коэффициентов, повышающих ставки земельного налога;</w:t>
      </w:r>
    </w:p>
    <w:p w14:paraId="4AD906F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9.2. в месячный срок после создания администрации Парка высоких технологий решить вопрос о предоставлении данному учреждению льгот, определенных в подпункте 9.1 настоящего пункта.</w:t>
      </w:r>
    </w:p>
    <w:p w14:paraId="02EC0A3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10. Настоящий Декрет вступает в силу через три месяца после его официального опубликования, за исключением пунктов 4–9 и настоящего пункта, которые вступают в силу со дня официального опубликования данного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14:paraId="344FCDF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firstRow="1" w:lastRow="0" w:firstColumn="1" w:lastColumn="0" w:noHBand="0" w:noVBand="1"/>
      </w:tblPr>
      <w:tblGrid>
        <w:gridCol w:w="10793"/>
        <w:gridCol w:w="10807"/>
      </w:tblGrid>
      <w:tr w:rsidR="00D5374B" w:rsidRPr="00D5374B" w14:paraId="620B26B0" w14:textId="77777777" w:rsidTr="00D5374B">
        <w:tc>
          <w:tcPr>
            <w:tcW w:w="11539" w:type="dxa"/>
            <w:shd w:val="clear" w:color="auto" w:fill="FFFFFF"/>
            <w:tcMar>
              <w:top w:w="0" w:type="dxa"/>
              <w:left w:w="6" w:type="dxa"/>
              <w:bottom w:w="0" w:type="dxa"/>
              <w:right w:w="6" w:type="dxa"/>
            </w:tcMar>
            <w:hideMark/>
          </w:tcPr>
          <w:p w14:paraId="749C9614" w14:textId="77777777" w:rsidR="00D5374B" w:rsidRPr="00D5374B" w:rsidRDefault="00D5374B" w:rsidP="00D5374B">
            <w:pPr>
              <w:spacing w:after="0" w:line="240" w:lineRule="auto"/>
              <w:rPr>
                <w:rFonts w:ascii="Times New Roman" w:eastAsia="Times New Roman" w:hAnsi="Times New Roman" w:cs="Times New Roman"/>
                <w:color w:val="000000"/>
                <w:sz w:val="24"/>
                <w:szCs w:val="24"/>
              </w:rPr>
            </w:pPr>
            <w:r w:rsidRPr="00D5374B">
              <w:rPr>
                <w:rFonts w:ascii="Times New Roman" w:eastAsia="Times New Roman" w:hAnsi="Times New Roman" w:cs="Times New Roman"/>
                <w:b/>
                <w:bCs/>
                <w:color w:val="000000"/>
              </w:rPr>
              <w:lastRenderedPageBreak/>
              <w:t>Президент Республики Беларусь</w:t>
            </w:r>
          </w:p>
        </w:tc>
        <w:tc>
          <w:tcPr>
            <w:tcW w:w="11539" w:type="dxa"/>
            <w:shd w:val="clear" w:color="auto" w:fill="FFFFFF"/>
            <w:tcMar>
              <w:top w:w="0" w:type="dxa"/>
              <w:left w:w="6" w:type="dxa"/>
              <w:bottom w:w="0" w:type="dxa"/>
              <w:right w:w="6" w:type="dxa"/>
            </w:tcMar>
            <w:hideMark/>
          </w:tcPr>
          <w:p w14:paraId="363673F4" w14:textId="77777777" w:rsidR="00D5374B" w:rsidRPr="00D5374B" w:rsidRDefault="00D5374B" w:rsidP="00D5374B">
            <w:pPr>
              <w:spacing w:after="0" w:line="240" w:lineRule="auto"/>
              <w:jc w:val="right"/>
              <w:rPr>
                <w:rFonts w:ascii="Times New Roman" w:eastAsia="Times New Roman" w:hAnsi="Times New Roman" w:cs="Times New Roman"/>
                <w:color w:val="000000"/>
                <w:sz w:val="24"/>
                <w:szCs w:val="24"/>
              </w:rPr>
            </w:pPr>
            <w:r w:rsidRPr="00D5374B">
              <w:rPr>
                <w:rFonts w:ascii="Times New Roman" w:eastAsia="Times New Roman" w:hAnsi="Times New Roman" w:cs="Times New Roman"/>
                <w:b/>
                <w:bCs/>
                <w:color w:val="000000"/>
              </w:rPr>
              <w:t>А.Лукашенко</w:t>
            </w:r>
          </w:p>
        </w:tc>
      </w:tr>
    </w:tbl>
    <w:p w14:paraId="60D81F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firstRow="1" w:lastRow="0" w:firstColumn="1" w:lastColumn="0" w:noHBand="0" w:noVBand="1"/>
      </w:tblPr>
      <w:tblGrid>
        <w:gridCol w:w="14022"/>
        <w:gridCol w:w="7578"/>
      </w:tblGrid>
      <w:tr w:rsidR="00D5374B" w:rsidRPr="00D5374B" w14:paraId="7D237558" w14:textId="77777777" w:rsidTr="00D5374B">
        <w:tc>
          <w:tcPr>
            <w:tcW w:w="15041" w:type="dxa"/>
            <w:shd w:val="clear" w:color="auto" w:fill="FFFFFF"/>
            <w:tcMar>
              <w:top w:w="0" w:type="dxa"/>
              <w:left w:w="6" w:type="dxa"/>
              <w:bottom w:w="0" w:type="dxa"/>
              <w:right w:w="6" w:type="dxa"/>
            </w:tcMar>
            <w:hideMark/>
          </w:tcPr>
          <w:p w14:paraId="5E4FA531" w14:textId="77777777" w:rsidR="00D5374B" w:rsidRPr="00D5374B" w:rsidRDefault="00D5374B" w:rsidP="00D5374B">
            <w:pPr>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w:t>
            </w:r>
          </w:p>
        </w:tc>
        <w:tc>
          <w:tcPr>
            <w:tcW w:w="8037" w:type="dxa"/>
            <w:shd w:val="clear" w:color="auto" w:fill="FFFFFF"/>
            <w:tcMar>
              <w:top w:w="0" w:type="dxa"/>
              <w:left w:w="6" w:type="dxa"/>
              <w:bottom w:w="0" w:type="dxa"/>
              <w:right w:w="6" w:type="dxa"/>
            </w:tcMar>
            <w:hideMark/>
          </w:tcPr>
          <w:p w14:paraId="30812DCE" w14:textId="77777777" w:rsidR="00D5374B" w:rsidRPr="00D5374B" w:rsidRDefault="00D5374B" w:rsidP="00D5374B">
            <w:pPr>
              <w:spacing w:after="28" w:line="240" w:lineRule="auto"/>
              <w:rPr>
                <w:rFonts w:ascii="Times New Roman" w:eastAsia="Times New Roman" w:hAnsi="Times New Roman" w:cs="Times New Roman"/>
                <w:color w:val="000000"/>
              </w:rPr>
            </w:pPr>
            <w:r w:rsidRPr="00D5374B">
              <w:rPr>
                <w:rFonts w:ascii="Times New Roman" w:eastAsia="Times New Roman" w:hAnsi="Times New Roman" w:cs="Times New Roman"/>
                <w:color w:val="000000"/>
              </w:rPr>
              <w:t>Приложение</w:t>
            </w:r>
          </w:p>
          <w:p w14:paraId="66C70BFA" w14:textId="77777777" w:rsidR="00D5374B" w:rsidRPr="00D5374B" w:rsidRDefault="00D5374B" w:rsidP="00D5374B">
            <w:pPr>
              <w:spacing w:after="0" w:line="240" w:lineRule="auto"/>
              <w:rPr>
                <w:rFonts w:ascii="Times New Roman" w:eastAsia="Times New Roman" w:hAnsi="Times New Roman" w:cs="Times New Roman"/>
                <w:color w:val="000000"/>
              </w:rPr>
            </w:pPr>
            <w:r w:rsidRPr="00D5374B">
              <w:rPr>
                <w:rFonts w:ascii="Times New Roman" w:eastAsia="Times New Roman" w:hAnsi="Times New Roman" w:cs="Times New Roman"/>
                <w:color w:val="000000"/>
              </w:rPr>
              <w:t>к Декрету Президента</w:t>
            </w:r>
            <w:r w:rsidRPr="00D5374B">
              <w:rPr>
                <w:rFonts w:ascii="Times New Roman" w:eastAsia="Times New Roman" w:hAnsi="Times New Roman" w:cs="Times New Roman"/>
                <w:color w:val="000000"/>
              </w:rPr>
              <w:br/>
              <w:t>Республики Беларусь</w:t>
            </w:r>
            <w:r w:rsidRPr="00D5374B">
              <w:rPr>
                <w:rFonts w:ascii="Times New Roman" w:eastAsia="Times New Roman" w:hAnsi="Times New Roman" w:cs="Times New Roman"/>
                <w:color w:val="000000"/>
              </w:rPr>
              <w:br/>
              <w:t>22.09.2005 № 12</w:t>
            </w:r>
            <w:r w:rsidRPr="00D5374B">
              <w:rPr>
                <w:rFonts w:ascii="Times New Roman" w:eastAsia="Times New Roman" w:hAnsi="Times New Roman" w:cs="Times New Roman"/>
                <w:color w:val="000000"/>
              </w:rPr>
              <w:br/>
              <w:t>(в редакции Декрета Президента</w:t>
            </w:r>
            <w:r w:rsidRPr="00D5374B">
              <w:rPr>
                <w:rFonts w:ascii="Times New Roman" w:eastAsia="Times New Roman" w:hAnsi="Times New Roman" w:cs="Times New Roman"/>
                <w:color w:val="000000"/>
              </w:rPr>
              <w:br/>
              <w:t>Республики Беларусь</w:t>
            </w:r>
            <w:r w:rsidRPr="00D5374B">
              <w:rPr>
                <w:rFonts w:ascii="Times New Roman" w:eastAsia="Times New Roman" w:hAnsi="Times New Roman" w:cs="Times New Roman"/>
                <w:color w:val="000000"/>
              </w:rPr>
              <w:br/>
              <w:t>21.12.2017 № 8)</w:t>
            </w:r>
          </w:p>
        </w:tc>
      </w:tr>
    </w:tbl>
    <w:p w14:paraId="5459B704" w14:textId="77777777" w:rsidR="00D5374B" w:rsidRPr="00D5374B" w:rsidRDefault="00D5374B" w:rsidP="00D5374B">
      <w:pPr>
        <w:shd w:val="clear" w:color="auto" w:fill="FFFFFF"/>
        <w:spacing w:before="240" w:after="240" w:line="240" w:lineRule="auto"/>
        <w:rPr>
          <w:rFonts w:ascii="Times New Roman" w:eastAsia="Times New Roman" w:hAnsi="Times New Roman" w:cs="Times New Roman"/>
          <w:b/>
          <w:bCs/>
          <w:color w:val="000000"/>
          <w:sz w:val="24"/>
          <w:szCs w:val="24"/>
        </w:rPr>
      </w:pPr>
      <w:r w:rsidRPr="00D5374B">
        <w:rPr>
          <w:rFonts w:ascii="Times New Roman" w:eastAsia="Times New Roman" w:hAnsi="Times New Roman" w:cs="Times New Roman"/>
          <w:b/>
          <w:bCs/>
          <w:color w:val="000000"/>
          <w:sz w:val="24"/>
          <w:szCs w:val="24"/>
        </w:rPr>
        <w:t>Границы Парка высоких технологий</w:t>
      </w:r>
    </w:p>
    <w:p w14:paraId="10CEECA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Южная граница ландшафтно-рекреационных зон 88 ЛР2 и 228 ЛР4 (в соответствии с генеральным планом г. Минска, утвержденным Указом Президента Республики Беларусь от 23 апреля 2003 г. № 165 «Об утверждении генерального плана г. Минска и некоторых вопросах его реализации») – от красной линии Минской кольцевой автомобильной дороги (внешняя сторона) до красной линии улицы Академика Купревича (четная сторона)</w:t>
      </w:r>
    </w:p>
    <w:p w14:paraId="6D5947C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Академика Купревича (четная сторона) – от границы ландшафтно-рекреационной зоны 228 ЛР4 до красной линии улицы Руссиянова (нечетная сторона)</w:t>
      </w:r>
    </w:p>
    <w:p w14:paraId="1522EB2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Руссиянова (нечетная сторона) – от красной линии улицы Академика Купревича (четная сторона) до красной линии улицы Франциска Скорины (нечетная сторона)</w:t>
      </w:r>
    </w:p>
    <w:p w14:paraId="77A496A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Франциска Скорины (нечетная сторона) – от красной линии улицы Руссиянова (нечетная сторона) до красной линии улицы Программистов (нечетная сторона)</w:t>
      </w:r>
    </w:p>
    <w:p w14:paraId="003564A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Программистов (нечетная сторона) – от красной линии улицы Франциска Скорины (нечетная сторона) до красной линии улицы Академика Купревича (нечетная сторона)</w:t>
      </w:r>
    </w:p>
    <w:p w14:paraId="1B644E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Академика Купревича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w:t>
      </w:r>
    </w:p>
    <w:p w14:paraId="7225CA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Западная граница земельного участка государственного научного учреждения «Институт микробиологии Национальной академии наук Беларуси» (ул. Академика Купревича, 2) – от красной линии улицы Академика Купревича (нечетная сторона) до красной линии улицы Франциска Скорины (нечетная сторона)</w:t>
      </w:r>
    </w:p>
    <w:p w14:paraId="2EC7BBC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 до красной линии улицы Академика Купревича (нечетная сторона)</w:t>
      </w:r>
    </w:p>
    <w:p w14:paraId="3F7BF49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Красная линия Минской кольцевой автомобильной дороги (внешняя сторона) – от красной линии улицы Академика Купревича (нечетная сторона) до границы ландшафтно-рекреационной зоны 88 ЛР2</w:t>
      </w:r>
    </w:p>
    <w:p w14:paraId="11635E9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w:t>
      </w:r>
    </w:p>
    <w:tbl>
      <w:tblPr>
        <w:tblW w:w="21600" w:type="dxa"/>
        <w:shd w:val="clear" w:color="auto" w:fill="FFFFFF"/>
        <w:tblCellMar>
          <w:left w:w="0" w:type="dxa"/>
          <w:right w:w="0" w:type="dxa"/>
        </w:tblCellMar>
        <w:tblLook w:val="04A0" w:firstRow="1" w:lastRow="0" w:firstColumn="1" w:lastColumn="0" w:noHBand="0" w:noVBand="1"/>
      </w:tblPr>
      <w:tblGrid>
        <w:gridCol w:w="13683"/>
        <w:gridCol w:w="7917"/>
      </w:tblGrid>
      <w:tr w:rsidR="00D5374B" w:rsidRPr="00D5374B" w14:paraId="28C799D9" w14:textId="77777777" w:rsidTr="00D5374B">
        <w:tc>
          <w:tcPr>
            <w:tcW w:w="14689" w:type="dxa"/>
            <w:shd w:val="clear" w:color="auto" w:fill="FFFFFF"/>
            <w:tcMar>
              <w:top w:w="0" w:type="dxa"/>
              <w:left w:w="6" w:type="dxa"/>
              <w:bottom w:w="0" w:type="dxa"/>
              <w:right w:w="6" w:type="dxa"/>
            </w:tcMar>
            <w:hideMark/>
          </w:tcPr>
          <w:p w14:paraId="2C315606" w14:textId="77777777" w:rsidR="00D5374B" w:rsidRPr="00D5374B" w:rsidRDefault="00D5374B" w:rsidP="00D5374B">
            <w:pPr>
              <w:spacing w:after="0" w:line="240" w:lineRule="auto"/>
              <w:rPr>
                <w:rFonts w:ascii="Times New Roman" w:eastAsia="Times New Roman" w:hAnsi="Times New Roman" w:cs="Times New Roman"/>
                <w:color w:val="000000"/>
              </w:rPr>
            </w:pPr>
            <w:r w:rsidRPr="00D5374B">
              <w:rPr>
                <w:rFonts w:ascii="Times New Roman" w:eastAsia="Times New Roman" w:hAnsi="Times New Roman" w:cs="Times New Roman"/>
                <w:color w:val="000000"/>
              </w:rPr>
              <w:t> </w:t>
            </w:r>
          </w:p>
        </w:tc>
        <w:tc>
          <w:tcPr>
            <w:tcW w:w="8388" w:type="dxa"/>
            <w:shd w:val="clear" w:color="auto" w:fill="FFFFFF"/>
            <w:tcMar>
              <w:top w:w="0" w:type="dxa"/>
              <w:left w:w="6" w:type="dxa"/>
              <w:bottom w:w="0" w:type="dxa"/>
              <w:right w:w="6" w:type="dxa"/>
            </w:tcMar>
            <w:hideMark/>
          </w:tcPr>
          <w:p w14:paraId="7BBDE55D" w14:textId="77777777" w:rsidR="00D5374B" w:rsidRPr="00D5374B" w:rsidRDefault="00D5374B" w:rsidP="00D5374B">
            <w:pPr>
              <w:spacing w:after="120" w:line="240" w:lineRule="auto"/>
              <w:rPr>
                <w:rFonts w:ascii="Times New Roman" w:eastAsia="Times New Roman" w:hAnsi="Times New Roman" w:cs="Times New Roman"/>
                <w:color w:val="000000"/>
              </w:rPr>
            </w:pPr>
            <w:r w:rsidRPr="00D5374B">
              <w:rPr>
                <w:rFonts w:ascii="Times New Roman" w:eastAsia="Times New Roman" w:hAnsi="Times New Roman" w:cs="Times New Roman"/>
                <w:color w:val="000000"/>
              </w:rPr>
              <w:t>УТВЕРЖДЕНО</w:t>
            </w:r>
          </w:p>
          <w:p w14:paraId="3F152209" w14:textId="77777777" w:rsidR="00D5374B" w:rsidRPr="00D5374B" w:rsidRDefault="00D5374B" w:rsidP="00D5374B">
            <w:pPr>
              <w:spacing w:after="0" w:line="240" w:lineRule="auto"/>
              <w:rPr>
                <w:rFonts w:ascii="Times New Roman" w:eastAsia="Times New Roman" w:hAnsi="Times New Roman" w:cs="Times New Roman"/>
                <w:color w:val="000000"/>
              </w:rPr>
            </w:pPr>
            <w:r w:rsidRPr="00D5374B">
              <w:rPr>
                <w:rFonts w:ascii="Times New Roman" w:eastAsia="Times New Roman" w:hAnsi="Times New Roman" w:cs="Times New Roman"/>
                <w:color w:val="000000"/>
              </w:rPr>
              <w:t>Декрет Президента</w:t>
            </w:r>
            <w:r w:rsidRPr="00D5374B">
              <w:rPr>
                <w:rFonts w:ascii="Times New Roman" w:eastAsia="Times New Roman" w:hAnsi="Times New Roman" w:cs="Times New Roman"/>
                <w:color w:val="000000"/>
              </w:rPr>
              <w:br/>
              <w:t>Республики Беларусь</w:t>
            </w:r>
            <w:r w:rsidRPr="00D5374B">
              <w:rPr>
                <w:rFonts w:ascii="Times New Roman" w:eastAsia="Times New Roman" w:hAnsi="Times New Roman" w:cs="Times New Roman"/>
                <w:color w:val="000000"/>
              </w:rPr>
              <w:br/>
              <w:t>22.09.2005 № 12</w:t>
            </w:r>
            <w:r w:rsidRPr="00D5374B">
              <w:rPr>
                <w:rFonts w:ascii="Times New Roman" w:eastAsia="Times New Roman" w:hAnsi="Times New Roman" w:cs="Times New Roman"/>
                <w:color w:val="000000"/>
              </w:rPr>
              <w:br/>
              <w:t>(в редакции Декрета Президента</w:t>
            </w:r>
            <w:r w:rsidRPr="00D5374B">
              <w:rPr>
                <w:rFonts w:ascii="Times New Roman" w:eastAsia="Times New Roman" w:hAnsi="Times New Roman" w:cs="Times New Roman"/>
                <w:color w:val="000000"/>
              </w:rPr>
              <w:br/>
              <w:t>Республики Беларусь</w:t>
            </w:r>
            <w:r w:rsidRPr="00D5374B">
              <w:rPr>
                <w:rFonts w:ascii="Times New Roman" w:eastAsia="Times New Roman" w:hAnsi="Times New Roman" w:cs="Times New Roman"/>
                <w:color w:val="000000"/>
              </w:rPr>
              <w:br/>
              <w:t>21.12.2017 № 8)</w:t>
            </w:r>
          </w:p>
        </w:tc>
      </w:tr>
    </w:tbl>
    <w:p w14:paraId="0C65E6DD" w14:textId="77777777" w:rsidR="00D5374B" w:rsidRPr="00D5374B" w:rsidRDefault="00D5374B" w:rsidP="00D5374B">
      <w:pPr>
        <w:shd w:val="clear" w:color="auto" w:fill="FFFFFF"/>
        <w:spacing w:after="0" w:line="240" w:lineRule="auto"/>
        <w:rPr>
          <w:rFonts w:ascii="Times New Roman" w:eastAsia="Times New Roman" w:hAnsi="Times New Roman" w:cs="Times New Roman"/>
          <w:b/>
          <w:bCs/>
          <w:color w:val="000000"/>
          <w:sz w:val="24"/>
          <w:szCs w:val="24"/>
        </w:rPr>
      </w:pPr>
      <w:r w:rsidRPr="00D5374B">
        <w:rPr>
          <w:rFonts w:ascii="Times New Roman" w:eastAsia="Times New Roman" w:hAnsi="Times New Roman" w:cs="Times New Roman"/>
          <w:b/>
          <w:bCs/>
          <w:color w:val="000000"/>
          <w:sz w:val="24"/>
          <w:szCs w:val="24"/>
        </w:rPr>
        <w:lastRenderedPageBreak/>
        <w:t>ПОЛОЖЕНИЕ</w:t>
      </w:r>
      <w:r w:rsidRPr="00D5374B">
        <w:rPr>
          <w:rFonts w:ascii="Times New Roman" w:eastAsia="Times New Roman" w:hAnsi="Times New Roman" w:cs="Times New Roman"/>
          <w:b/>
          <w:bCs/>
          <w:color w:val="000000"/>
          <w:sz w:val="24"/>
          <w:szCs w:val="24"/>
        </w:rPr>
        <w:br/>
        <w:t>о Парке высоких технологий</w:t>
      </w:r>
    </w:p>
    <w:p w14:paraId="3C56554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1</w:t>
      </w:r>
      <w:r w:rsidRPr="00D5374B">
        <w:rPr>
          <w:rFonts w:ascii="Times New Roman" w:eastAsia="Times New Roman" w:hAnsi="Times New Roman" w:cs="Times New Roman"/>
          <w:b/>
          <w:bCs/>
          <w:caps/>
          <w:color w:val="000000"/>
          <w:sz w:val="24"/>
          <w:szCs w:val="24"/>
        </w:rPr>
        <w:br/>
        <w:t>ОБЩИЕ ПОЛОЖЕНИЯ</w:t>
      </w:r>
    </w:p>
    <w:p w14:paraId="57121F9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 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14:paraId="6D53CB4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 Направлениями деятельности Парка высоких технологий являются:</w:t>
      </w:r>
    </w:p>
    <w:p w14:paraId="42AA960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14:paraId="254A2A3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содействие привлечению отечественных и иностранных инвестиций в развитие сферы новых и высоких технологий;</w:t>
      </w:r>
    </w:p>
    <w:p w14:paraId="29433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 внедрение информационно-коммуникационных и иных новых и высоких технологий в Республике Беларусь;</w:t>
      </w:r>
    </w:p>
    <w:p w14:paraId="1306BCA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содействие кадровому обеспечению инновационного развития национальной экономики, развитие образования в сфере информационно-коммуникационных технологий;</w:t>
      </w:r>
    </w:p>
    <w:p w14:paraId="0480A42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14:paraId="5626DA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другие направления по согласованию с Президентом Республики Беларусь.</w:t>
      </w:r>
    </w:p>
    <w:p w14:paraId="2B940C5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2</w:t>
      </w:r>
      <w:r w:rsidRPr="00D5374B">
        <w:rPr>
          <w:rFonts w:ascii="Times New Roman" w:eastAsia="Times New Roman" w:hAnsi="Times New Roman" w:cs="Times New Roman"/>
          <w:b/>
          <w:bCs/>
          <w:caps/>
          <w:color w:val="000000"/>
          <w:sz w:val="24"/>
          <w:szCs w:val="24"/>
        </w:rPr>
        <w:br/>
        <w:t>РЕЗИДЕНТЫ ПАРКА ВЫСОКИХ ТЕХНОЛОГИЙ.</w:t>
      </w:r>
      <w:r w:rsidRPr="00D5374B">
        <w:rPr>
          <w:rFonts w:ascii="Times New Roman" w:eastAsia="Times New Roman" w:hAnsi="Times New Roman" w:cs="Times New Roman"/>
          <w:b/>
          <w:bCs/>
          <w:caps/>
          <w:color w:val="000000"/>
          <w:sz w:val="24"/>
          <w:szCs w:val="24"/>
        </w:rPr>
        <w:br/>
        <w:t>ОБРАЩЕНИЕ ЗА РЕГИСТРАЦИЕЙ В КАЧЕСТВЕ РЕЗИДЕНТА ПАРКА ВЫСОКИХ ТЕХНОЛОГИЙ</w:t>
      </w:r>
    </w:p>
    <w:p w14:paraId="69A9FDF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 В качестве резидентов Парка высоких технологий могут быть зарегистрированы юридические лица и индивидуальные предприниматели Республики Беларусь, представившие в администрацию Парка документы, предусмотренные в пункте 4 настоящего Положения, и осуществляющие либо планирующие осуществлять один или несколько следующих видов деятельности:</w:t>
      </w:r>
    </w:p>
    <w:p w14:paraId="39807B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анализ, проектирование и программное обеспечение информационных систем*;</w:t>
      </w:r>
    </w:p>
    <w:p w14:paraId="110002F2"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______________________________</w:t>
      </w:r>
    </w:p>
    <w:p w14:paraId="487DB79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В рамках осуществления данного вида деятельности выполняются:</w:t>
      </w:r>
    </w:p>
    <w:p w14:paraId="19F9B04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проектирование, разработка,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для любых платформ;</w:t>
      </w:r>
    </w:p>
    <w:p w14:paraId="1AEBFD5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производство программ по указанию пользователя;</w:t>
      </w:r>
    </w:p>
    <w:p w14:paraId="6A61D36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проектирование, разработка и внедрение автоматизированных систем управления;</w:t>
      </w:r>
    </w:p>
    <w:p w14:paraId="45F730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оказание услуг по внедрению или выполнению отдельных этапов внедрения, поддержке, сопровождению, эксплуатации произведенных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 данных, обучение работе с системой, интеграционное тестирование), оказание поддержки на этапах опытной и опытно-промышленной эксплуатации;</w:t>
      </w:r>
    </w:p>
    <w:p w14:paraId="371E4FD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lastRenderedPageBreak/>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14:paraId="20E8E7D5"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создание баз данных резидентом Парка высоких технологий в процессе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14:paraId="2212A73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обработке данных с применением программного обеспечения третьего лица или собственного программного обеспечения;</w:t>
      </w:r>
    </w:p>
    <w:p w14:paraId="40A635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14:paraId="43609D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или отдельные этапы разработки (исследование, проектирование (конструирование), тестирование, технические испытания) материалов, технологий, устройств и систем микро-, опто- и наноэлектроники, микроэлектромеханики и реализация результатов таких разработок, а также реализация разработанных самим резидентом Парка высоких технологий материалов, технологий, устройств и систем микро-, опто- и наноэлектроники, микроэлектромеханики и совместимого с ними встроенного программного обеспечения;</w:t>
      </w:r>
    </w:p>
    <w:p w14:paraId="6C98D4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или отдельные этапы разработки (исследование, проектирование (конструирование),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 разработок с оказанием услуг по освоению их в производстве или без оказания этих услуг;</w:t>
      </w:r>
    </w:p>
    <w:p w14:paraId="3E17C02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систем радиолокации, радионавигации, радиосвязи, радиоуправления, радиочастотной идентификации и реализация результатов таких разработок с оказанием услуг по освоению их в производстве или без оказания этих услуг;</w:t>
      </w:r>
    </w:p>
    <w:p w14:paraId="3032DC2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или отдельные этапы разработки (исследование,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14:paraId="2A348B0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технической и (или) криптографической защите информации, включая применение электронной цифровой подписи*;</w:t>
      </w:r>
    </w:p>
    <w:p w14:paraId="3CC745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проектированию, разработке, реализации, внедрению или выполнению отдельных этапов внедрения,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w:t>
      </w:r>
    </w:p>
    <w:p w14:paraId="43B3701B"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______________________________</w:t>
      </w:r>
    </w:p>
    <w:p w14:paraId="55E09E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В рамках осуществления данного вида деятельности выполняются:</w:t>
      </w:r>
    </w:p>
    <w:p w14:paraId="252743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6E6795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проведение испытаний, специальные исследования (либо выборка из указанного перечня работ) технических, программных средств обработки информации, технических, программных, программно-</w:t>
      </w:r>
      <w:r w:rsidRPr="00D5374B">
        <w:rPr>
          <w:rFonts w:ascii="Times New Roman" w:eastAsia="Times New Roman" w:hAnsi="Times New Roman" w:cs="Times New Roman"/>
          <w:color w:val="000000"/>
          <w:sz w:val="20"/>
          <w:szCs w:val="20"/>
        </w:rPr>
        <w:lastRenderedPageBreak/>
        <w:t>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14:paraId="16E02F5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проектирование, создание (либо выборка из указанного перечня работ) систем защиты информации информационных систем;</w:t>
      </w:r>
    </w:p>
    <w:p w14:paraId="3185DC0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аттестация объектов информатизации;</w:t>
      </w:r>
    </w:p>
    <w:p w14:paraId="7756B8D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аттестация систем защиты информации информационных систем;</w:t>
      </w:r>
    </w:p>
    <w:p w14:paraId="54FD975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проведение работ по выявлению специальных технических средств, предназначенных для негласного получения информации;</w:t>
      </w:r>
    </w:p>
    <w:p w14:paraId="1FA509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удостоверение формы внешнего представления электронного документа на бумажном носителе;</w:t>
      </w:r>
    </w:p>
    <w:p w14:paraId="195DF23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оказание услуг по распространению открытых ключей проверки подписи.</w:t>
      </w:r>
    </w:p>
    <w:p w14:paraId="442307C5"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w:t>
      </w:r>
    </w:p>
    <w:p w14:paraId="0EEDE2D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консультирование организаций по вопросам коммерческой деятельности и управления в целях повышения их эффективности с оказанием услуг по комплексному управлению процессами разработки и внедрения интегрированных информационных систем и технологий;</w:t>
      </w:r>
    </w:p>
    <w:p w14:paraId="5724168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14:paraId="1E8099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аудит информационных систем и программного обеспечения в процессе их разработки, внедрения и эксплуатации на соответствие техническим требованиям и (или) информационным потребностям пользователей;</w:t>
      </w:r>
    </w:p>
    <w:p w14:paraId="46906B2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оказание услуг по системно-техническому обслуживанию компьютерного оборудования и локальных вычислительных сетей государственных информационных систем;</w:t>
      </w:r>
    </w:p>
    <w:p w14:paraId="2D6B8D5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14:paraId="1219F1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проектированию, разработке, обслуживанию, реализации, эксплуатации программных и (или) программно-аппаратных средств на основе или с использованием реестра блоков транзакций (блокчейна), иных распределенных децентрализованных информационных систем, в том числе использующих средства криптографической защиты информации;</w:t>
      </w:r>
    </w:p>
    <w:p w14:paraId="085B9CC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обслуживание, эксплуатация и реализация систем беспилотного управления транспортными средствами;</w:t>
      </w:r>
    </w:p>
    <w:p w14:paraId="3D9B46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обслуживание и реализация аппаратных и программных технологий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14:paraId="08F4464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создание, обучение нейронных сетей и иных алгоритмов в специализированных разделах искусственного интеллекта и реализация результатов данной деятельности;</w:t>
      </w:r>
    </w:p>
    <w:p w14:paraId="1E37DD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или отдельные этапы разработки медицинских технологий, биотехнологий и реализация результатов таких разработок;</w:t>
      </w:r>
    </w:p>
    <w:p w14:paraId="603709D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разработка или отдельные этапы разработки авиационных, космических технологий и реализация результатов таких разработок;</w:t>
      </w:r>
    </w:p>
    <w:p w14:paraId="3A8297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14:paraId="3EF4AA9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деятельность по оказанию услуг по предоставлению через глобальную компьютерную сеть Интернет программно-технических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14:paraId="4B412F5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оказанию рекламных, посреднических услуг, за исключением банковских операций, осуществляемых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14:paraId="1EC2A1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связанная с разработкой, внедрением, реализацией концепции вычислительно-коммуникационной сети физических предметов, оснащенных встроенными технологиями для взаимодействия между собой и с внешней средой (интернет вещей);</w:t>
      </w:r>
    </w:p>
    <w:p w14:paraId="2BB4FE1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образовательная деятельность в сфере информационно-коммуникационных технологий, в том числе посредством глобальной компьютерной сети Интернет, по программам, утверждаемым администрацией Парка;</w:t>
      </w:r>
    </w:p>
    <w:p w14:paraId="5984B6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изданию программного обеспечения*;</w:t>
      </w:r>
    </w:p>
    <w:p w14:paraId="536CBA56"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______________________________</w:t>
      </w:r>
    </w:p>
    <w:p w14:paraId="0D355873"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Под изданием программного обеспечения понимается использование одним лицом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имущественных прав в отношении программного обеспечения в целях его коммерциализации издателем любым способом, включая его изменение (адаптацию), продвижение, распространение.</w:t>
      </w:r>
    </w:p>
    <w:p w14:paraId="528EFA2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оказание услуг, связанных с созданием и размещением цифровых знаков (токенов) с использованием глобальной компьютерной сети Интернет, включая услуги по продвижению цифровых знаков (токенов), консультационные и иные сопутствующие услуги;</w:t>
      </w:r>
    </w:p>
    <w:p w14:paraId="521ED9B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оператора криптоплатформы;</w:t>
      </w:r>
    </w:p>
    <w:p w14:paraId="0492585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оператора обмена криптовалют;</w:t>
      </w:r>
    </w:p>
    <w:p w14:paraId="7D547AF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майнинг;</w:t>
      </w:r>
    </w:p>
    <w:p w14:paraId="2CFE42C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иная деятельность с использованием цифровых знаков (токенов), в том 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14:paraId="3153A4A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продвижению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14:paraId="70E174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услуги центров обработки данных*;</w:t>
      </w:r>
    </w:p>
    <w:p w14:paraId="143AD741"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______________________________</w:t>
      </w:r>
    </w:p>
    <w:p w14:paraId="306091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14:paraId="03BFD6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хостинга (услуги по размещению, хранению информационного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услуги с применением программного обеспечения третьих лиц или собственного программного обеспечения;</w:t>
      </w:r>
    </w:p>
    <w:p w14:paraId="719321D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14:paraId="34861F0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lastRenderedPageBreak/>
        <w:t>по построению распределенных сетей доставки и дистрибуции цифрового контента (CDN);</w:t>
      </w:r>
    </w:p>
    <w:p w14:paraId="18622FE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основанные на технологиях облачных вычислений;</w:t>
      </w:r>
    </w:p>
    <w:p w14:paraId="09D5A11F"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основанные на технологии «интернет вещей».</w:t>
      </w:r>
    </w:p>
    <w:p w14:paraId="6392C5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14:paraId="10B7610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по созданию аудиовизуальных, музыкальных произведений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14:paraId="661162A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деятельность в сфере киберспорта, включая подготовку киберспортивных команд, организацию и проведение соревнований, организацию их трансляций, оказание рекламных услуг при осуществлении такой деятельности;</w:t>
      </w:r>
    </w:p>
    <w:p w14:paraId="440304E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иные виды деятельности в сфере новых и высоких технологий по решению Наблюдательного совета.</w:t>
      </w:r>
    </w:p>
    <w:p w14:paraId="42DFD00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 Для регистрации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форме, утверждаемой Советом Министров Республики Беларусь, с приложением:</w:t>
      </w:r>
    </w:p>
    <w:p w14:paraId="1F3CB30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копий устава (учредительного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индивидуального предпринимателя с предъявлением оригиналов перечисленных документов;</w:t>
      </w:r>
    </w:p>
    <w:p w14:paraId="76ABD6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Бизнес-проект представляется по форме, утверждаемой Советом Министров Республики Беларусь.</w:t>
      </w:r>
    </w:p>
    <w:p w14:paraId="39567B5E"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3</w:t>
      </w:r>
      <w:r w:rsidRPr="00D5374B">
        <w:rPr>
          <w:rFonts w:ascii="Times New Roman" w:eastAsia="Times New Roman" w:hAnsi="Times New Roman" w:cs="Times New Roman"/>
          <w:b/>
          <w:bCs/>
          <w:caps/>
          <w:color w:val="000000"/>
          <w:sz w:val="24"/>
          <w:szCs w:val="24"/>
        </w:rPr>
        <w:br/>
        <w:t>ПОРЯДОК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w:t>
      </w:r>
    </w:p>
    <w:p w14:paraId="45C78FB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документов вручается заявителю.</w:t>
      </w:r>
    </w:p>
    <w:p w14:paraId="13E0BB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 Наблюдательного совета.</w:t>
      </w:r>
    </w:p>
    <w:p w14:paraId="2F97C8D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заявителем.</w:t>
      </w:r>
    </w:p>
    <w:p w14:paraId="6D00152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лицом или индивидуальным предпринимателем в соответствии с абзацем </w:t>
      </w:r>
      <w:r w:rsidRPr="00D5374B">
        <w:rPr>
          <w:rFonts w:ascii="Times New Roman" w:eastAsia="Times New Roman" w:hAnsi="Times New Roman" w:cs="Times New Roman"/>
          <w:color w:val="000000"/>
          <w:sz w:val="24"/>
          <w:szCs w:val="24"/>
        </w:rPr>
        <w:lastRenderedPageBreak/>
        <w:t>третьим пункта 4 настоящего Положения бизнес-проекта для развития сферы новых и высоких технологий.</w:t>
      </w:r>
    </w:p>
    <w:p w14:paraId="373946F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8. Общий срок рассмотрения администрацией Парка документов,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14:paraId="2B64A06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9. 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привлечением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14:paraId="4E69DF5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 проектам, предусматривающим использование цифровых знаков (токенов), может быть затребовано заключение внешнего аудита, в том числе юридического.</w:t>
      </w:r>
    </w:p>
    <w:p w14:paraId="4EA8E8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10. Основаниями для отказа в регистрации заявителя в качестве резидента Парка высоких технологий являются:</w:t>
      </w:r>
    </w:p>
    <w:p w14:paraId="40F56AF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отрицательное заключение по итогам научно-технической экспертизы (экспертиз) документов, представленных заявителем для регистрации в качестве резидента Парка высоких технологий;</w:t>
      </w:r>
    </w:p>
    <w:p w14:paraId="2216149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принятие Наблюдательным советом решения об отсутствии важности и значения бизнес-проекта, предлагаемого для реализации в качестве резидента Парка высоких технологий, для развития сферы новых и высоких технологий.</w:t>
      </w:r>
    </w:p>
    <w:p w14:paraId="4420FD4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соответствующие сведения в реестр резидентов Парка высоких технологий (включая операторов криптоплатформ, операторов обмена криптовалют) (далее – реестр резидентов Парка), выдает заявителю свидетельство о регистрации резидента Парка высоких технологий и в пятидневный срок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p>
    <w:p w14:paraId="40A0B85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14:paraId="70CD135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13. Свидетельство о регистрации резидента Парка высоких технологий или решение об отказе в регистрации 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14:paraId="066B9E6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14. В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свидетельства.</w:t>
      </w:r>
    </w:p>
    <w:p w14:paraId="69A815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 информации.</w:t>
      </w:r>
    </w:p>
    <w:p w14:paraId="704252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14:paraId="3B65727E"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4</w:t>
      </w:r>
      <w:r w:rsidRPr="00D5374B">
        <w:rPr>
          <w:rFonts w:ascii="Times New Roman" w:eastAsia="Times New Roman" w:hAnsi="Times New Roman" w:cs="Times New Roman"/>
          <w:b/>
          <w:bCs/>
          <w:caps/>
          <w:color w:val="000000"/>
          <w:sz w:val="24"/>
          <w:szCs w:val="24"/>
        </w:rPr>
        <w:br/>
        <w:t>ОСНОВЫ ДЕЯТЕЛЬНОСТИ РЕЗИДЕНТОВ ПАРКА ВЫСОКИХ ТЕХНОЛОГИЙ</w:t>
      </w:r>
    </w:p>
    <w:p w14:paraId="3DE6171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Наблюдательным советом.</w:t>
      </w:r>
    </w:p>
    <w:p w14:paraId="3F1022C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17. Резидент Парка высоких технологий обязан:</w:t>
      </w:r>
    </w:p>
    <w:p w14:paraId="6913BF5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осуществлять деятельность в соответствии с направлениями деятельности Парка высоких технологий;</w:t>
      </w:r>
    </w:p>
    <w:p w14:paraId="35A0D85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производить администрации Парка отчисления в размере 1 процента от выручки (дохода)*, полученной (полученного) за предшествующий квартал при осуществлении видов деятельности, указанных в пункте 3 настоящего Положения, и деятельности в соответствии с абзацами четвертым–шестым пункта 19 настоящего Положения, от отчуждения цифровых знаков (токенов) за белорусские рубли, иностранную валюту, электронные деньги;</w:t>
      </w:r>
    </w:p>
    <w:p w14:paraId="7697F949" w14:textId="77777777" w:rsidR="00D5374B" w:rsidRPr="00D5374B" w:rsidRDefault="00D5374B" w:rsidP="00D5374B">
      <w:pPr>
        <w:shd w:val="clear" w:color="auto" w:fill="FFFFFF"/>
        <w:spacing w:after="0" w:line="240" w:lineRule="auto"/>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______________________________</w:t>
      </w:r>
    </w:p>
    <w:p w14:paraId="3F435F8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 При определении размера отчислений согласно абзацу третьему пункта 17 настоящего Положения:</w:t>
      </w:r>
    </w:p>
    <w:p w14:paraId="16B3A69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сумма выручки (дохода) уменьшается на суммы:</w:t>
      </w:r>
    </w:p>
    <w:p w14:paraId="050BAB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расходов по приобретению цифровых знаков (токенов) за белорусские рубли, иностранную валюту, электронные деньги, иные цифровые знаки (токены);</w:t>
      </w:r>
    </w:p>
    <w:p w14:paraId="2BB3BF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вознаграждений,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Беларусь, в том числе по операциям с электронными деньгами;</w:t>
      </w:r>
    </w:p>
    <w:p w14:paraId="29C1F6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участием резидента Парка высоких технологий программного обеспечения, размещенной резидентом Парка высоких технологий рекламы в таком программном обеспечении, его дополнительных функциональных возможностей;</w:t>
      </w:r>
    </w:p>
    <w:p w14:paraId="110B4C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14:paraId="7970FA7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в сумму выручки (дохода) не включаются:</w:t>
      </w:r>
    </w:p>
    <w:p w14:paraId="7E468BF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при осуществлении видов деятельности, предусмотренных в абзацах двадцать третьем, двадцать четвертом, двадцать седьмом – тридцать втором пункта 3 настоящего Положения, – денежные средства, электронные деньги, поступившие соответственно на банковские счета, в электронные кошельки резидента Парка высоких технологий в интересах его клиентов (третьих лиц);</w:t>
      </w:r>
    </w:p>
    <w:p w14:paraId="737454A0" w14:textId="77777777" w:rsidR="00D5374B" w:rsidRPr="00D5374B" w:rsidRDefault="00D5374B" w:rsidP="00D5374B">
      <w:pPr>
        <w:shd w:val="clear" w:color="auto" w:fill="FFFFFF"/>
        <w:spacing w:after="240" w:line="240" w:lineRule="auto"/>
        <w:ind w:firstLine="567"/>
        <w:jc w:val="both"/>
        <w:rPr>
          <w:rFonts w:ascii="Times New Roman" w:eastAsia="Times New Roman" w:hAnsi="Times New Roman" w:cs="Times New Roman"/>
          <w:color w:val="000000"/>
          <w:sz w:val="20"/>
          <w:szCs w:val="20"/>
        </w:rPr>
      </w:pPr>
      <w:r w:rsidRPr="00D5374B">
        <w:rPr>
          <w:rFonts w:ascii="Times New Roman" w:eastAsia="Times New Roman" w:hAnsi="Times New Roman" w:cs="Times New Roman"/>
          <w:color w:val="000000"/>
          <w:sz w:val="20"/>
          <w:szCs w:val="20"/>
        </w:rPr>
        <w:t>цифровые знаки (токены), созданные, добытые, приобретенные резидентом Парка высоких технологий или полученные им иным образом.</w:t>
      </w:r>
    </w:p>
    <w:p w14:paraId="50DF6C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представлять по запросу администрации Парка копии государственной статистической отчетности, налоговых деклараций (расчетов) по налогам, сборам (пошлинам), плательщиком которых он является;</w:t>
      </w:r>
    </w:p>
    <w:p w14:paraId="26520D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ежеквартально не позднее 10-го числа месяца, следующего за отчетным кварталом, информировать администрацию Парка и налоговый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о движении электронных денег по электронным кошелькам;</w:t>
      </w:r>
    </w:p>
    <w:p w14:paraId="34CB2EB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ежегодно проводить обязательный аудит годовой бухгалтерской (финансовой) отчетности и не позднее 1 июля года, следующего за отчетным, представлять аудиторское заключение по результатам аудита этой отчетности в администрацию Парка;</w:t>
      </w:r>
    </w:p>
    <w:p w14:paraId="71CC2CD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определяемой администрацией Парка;</w:t>
      </w:r>
    </w:p>
    <w:p w14:paraId="40E253A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учредительного договора) юридического лица, изменений, внесенных в свидетельство о государственной регистрации </w:t>
      </w:r>
      <w:r w:rsidRPr="00D5374B">
        <w:rPr>
          <w:rFonts w:ascii="Times New Roman" w:eastAsia="Times New Roman" w:hAnsi="Times New Roman" w:cs="Times New Roman"/>
          <w:color w:val="000000"/>
          <w:sz w:val="24"/>
          <w:szCs w:val="24"/>
        </w:rPr>
        <w:lastRenderedPageBreak/>
        <w:t>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подтверждающих документов;</w:t>
      </w:r>
    </w:p>
    <w:p w14:paraId="45B03C8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Декретом,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14:paraId="150FFC5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получать заключение внешнего аудита, в том числе юридического, по проектам, предусматривающим создание и размещение цифровых знаков (токенов) или иное их использование.</w:t>
      </w:r>
    </w:p>
    <w:p w14:paraId="215046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3 и 19 настоящего Положения.</w:t>
      </w:r>
    </w:p>
    <w:p w14:paraId="1FAEC0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19. Резидент Парка высоких технологий вправе:</w:t>
      </w:r>
    </w:p>
    <w:p w14:paraId="0E235F1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 технологий за период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резидентов Парка высоких технологий – индивидуальных предпринимателей – доход, признаваемый в качестве такового в соответствии с налоговым законодательством), и не включается арендная плата;</w:t>
      </w:r>
    </w:p>
    <w:p w14:paraId="7E036A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14:paraId="640AD14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экономическим судом </w:t>
      </w:r>
      <w:r w:rsidRPr="00D5374B">
        <w:rPr>
          <w:rFonts w:ascii="Times New Roman" w:eastAsia="Times New Roman" w:hAnsi="Times New Roman" w:cs="Times New Roman"/>
          <w:color w:val="000000"/>
          <w:sz w:val="24"/>
          <w:szCs w:val="24"/>
        </w:rPr>
        <w:lastRenderedPageBreak/>
        <w:t>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14:paraId="0E0C26B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получать выручку (доход) от использования любым способом программного обеспечения, разработанного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14:paraId="033595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подготавливать, систематизировать обучающие наборы (датасеты) для последующего обучения нейронных сетей, необходимые для осуществления деятельности, указанной в пункте 3 настоящего Положения и настоящем пункте;</w:t>
      </w:r>
    </w:p>
    <w:p w14:paraId="39C51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осуществлять виды деятельности, указанные в пункте 3 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При этом не требуется представление документов, предусмотренных в абзаце втором пункта 4 настоящего Положения. В новом (дополнительном)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(дополнительный) бизнес-проект представляется по форме, утверждаемой Советом Министров Республики Беларусь для бизнес-проектов, представляемых для регистрации в качестве резидента Парка высоких технологий;</w:t>
      </w:r>
    </w:p>
    <w:p w14:paraId="59753D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отчуждать имущество (в том числе недвижимое), бывшее в его употреблении, по истечении не менее 12 месяцев с даты его приобретения (возникновения прав на него) резидентом Парка высоких технологий;</w:t>
      </w:r>
    </w:p>
    <w:p w14:paraId="01CD422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рамках деятельности, предусмотренной в пункте 3 настоящего Положения, абзацах пятом и шестом настоящего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Беларусь электронные деньги, а также электронные деньги, эмитированные нерезидентами Республики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заключаться в порядке, предусмотренном в пункте 21 настоящего Положения;</w:t>
      </w:r>
    </w:p>
    <w:p w14:paraId="3A6F1C7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осуществлять в рамках деятельности, предусмотренной в пункте 3 настоящего Положения, абзацах пятом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различных валютах и эмитированных в рамках одной системы расчетов с использованием электронных денег;</w:t>
      </w:r>
    </w:p>
    <w:p w14:paraId="53A3123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погашать электронные деньги, поступившие в электронные кошельки в результате деятельности, предусмотренной в пункте 3 настоящего Положения, абзацах пятом и шестом </w:t>
      </w:r>
      <w:r w:rsidRPr="00D5374B">
        <w:rPr>
          <w:rFonts w:ascii="Times New Roman" w:eastAsia="Times New Roman" w:hAnsi="Times New Roman" w:cs="Times New Roman"/>
          <w:color w:val="000000"/>
          <w:sz w:val="24"/>
          <w:szCs w:val="24"/>
        </w:rPr>
        <w:lastRenderedPageBreak/>
        <w:t>настоящего пункта, в порядке и сроки, определенные резидентом Парка высоких технологий;</w:t>
      </w:r>
    </w:p>
    <w:p w14:paraId="31FDA4F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открывать в рамках деятельности, предусмотренной в пункте 3 настоящего Положения, абзацах пятом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 с банком Республики Беларусь, распространяющим и (или) погашающим электронные деньги, эмитируемые нерезидентом Республики Беларусь;</w:t>
      </w:r>
    </w:p>
    <w:p w14:paraId="6AAD5B6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без разрешения Национального банка открывать счета в иностранной валюте и белорусских рублях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 позднее 30 рабочих дней в налоговый орган по месту постановки на учет и администрацию Парка сведений об открытии таких счетов;</w:t>
      </w:r>
    </w:p>
    <w:p w14:paraId="17999FC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целях осуществления видов деятельности, названных в абзацах двадцать третьем, двадцать четвертом, двадцать седьмом – тридцать втором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14:paraId="7B9318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покупать иностранную валюту на внутреннем валютном рынке без ограничений целей ее использования;</w:t>
      </w:r>
    </w:p>
    <w:p w14:paraId="551A92C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14:paraId="777DEB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привлекать третьих лиц для осуществления видов деятельности, указанных в пункте 3 настоящего Положения. Если для осуществления таких видов деятельности необходимо получение специальных разрешений (лицензий), иных разрешительных документов,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не может составлять 100 процентов;</w:t>
      </w:r>
    </w:p>
    <w:p w14:paraId="34B42C7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14:paraId="7F1A824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выступать заказчиком (застройщиком) в строительной деятельности в отношении капитальных строений (зданий, сооружений) для собственных нужд и (или) нужд своих работников.</w:t>
      </w:r>
    </w:p>
    <w:p w14:paraId="3705E9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20. Установленные законодательством о бухгалтерском учете и бухгалтерской и (или) финансовой отчетности (для индивидуальных предпринимателей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 Республики Беларусь.</w:t>
      </w:r>
    </w:p>
    <w:p w14:paraId="78DE23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совершении хозяйственных операций с нерезидентами Республики Беларусь резиденты Парка высоких технологий вправе:</w:t>
      </w:r>
    </w:p>
    <w:p w14:paraId="7D09F46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единолично составлять первичный учетный документ (бухгалтерскую справку (справку-расчет), на основании которого хозяйственная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w:t>
      </w:r>
      <w:r w:rsidRPr="00D5374B">
        <w:rPr>
          <w:rFonts w:ascii="Times New Roman" w:eastAsia="Times New Roman" w:hAnsi="Times New Roman" w:cs="Times New Roman"/>
          <w:color w:val="000000"/>
          <w:sz w:val="24"/>
          <w:szCs w:val="24"/>
        </w:rPr>
        <w:lastRenderedPageBreak/>
        <w:t>документа, дату его составления, наименование организации,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14:paraId="01F1619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оформлять две и более однородные хозяйственные операции, совершенные в один календарный месяц, одним первичным учетным документом, в том числе составленным единолично;</w:t>
      </w:r>
    </w:p>
    <w:p w14:paraId="2439BFC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технологий перевода данного документа (информации) на белорусский или русский язык по каждой хозяйственной операции.</w:t>
      </w:r>
    </w:p>
    <w:p w14:paraId="567F6B5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Первичные учетные документы, предусмотренные в абзаце втором части второй настоящего пункта, подлежат составлению не позднее 20-го числа месяца, следующего за 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14:paraId="7146F4D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оформлении первичных учетных документов резидентами Парка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14:paraId="4A2B304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21. Законодательство о порядке проведения и контроля внешнеторговых операций, в том числе требования к срокам и способам завершения внешнеторговых операций, не распространяется на внешнеторговые операции с участием резидентов Парка высоких технологий.</w:t>
      </w:r>
    </w:p>
    <w:p w14:paraId="75E7BD6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рамках осуществления внешнеторговой деятельности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14:paraId="565904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Резиденты Парка высоких технологий по внешнеторговым операциям при списании и (или) поступлении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 Положением.</w:t>
      </w:r>
    </w:p>
    <w:p w14:paraId="301A59A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иного сообщения, сделанного с использованием электронной или иной связи, информационных систем или информационных сетей, принято в соответствии с пунктом 3 статьи 408 Гражданского кодекса Республики Беларусь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оно исходит от стороны по договору.</w:t>
      </w:r>
    </w:p>
    <w:p w14:paraId="7DED6CE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 </w:t>
      </w:r>
      <w:r w:rsidRPr="00D5374B">
        <w:rPr>
          <w:rFonts w:ascii="Times New Roman" w:eastAsia="Times New Roman" w:hAnsi="Times New Roman" w:cs="Times New Roman"/>
          <w:color w:val="000000"/>
          <w:sz w:val="24"/>
          <w:szCs w:val="24"/>
        </w:rPr>
        <w:lastRenderedPageBreak/>
        <w:t>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цифровой подписи.</w:t>
      </w:r>
    </w:p>
    <w:p w14:paraId="1878881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высоких технологий, являющийся хозяйственным обществом.</w:t>
      </w:r>
    </w:p>
    <w:p w14:paraId="630A3C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Соглашения (договоры), названные в части первой настоящего пункта, могут содержать положения:</w:t>
      </w:r>
    </w:p>
    <w:p w14:paraId="1AC808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14:paraId="06EF96E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об отказе от преимущественного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определено в законодательстве.</w:t>
      </w:r>
    </w:p>
    <w:p w14:paraId="307DA20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учреждения (регистрации, места деятельности) юридических лиц, являющихся такими сторонами.</w:t>
      </w:r>
    </w:p>
    <w:p w14:paraId="5EBD5BD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14:paraId="2178AED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реорганизации юридического лица, зарегистрированного в качестве резидента Парка высоких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реорганизованным юридическим лицом.</w:t>
      </w:r>
    </w:p>
    <w:p w14:paraId="2DD7DA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реорганизации юридического лица, зарегистрированного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14:paraId="4CE81D6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24. Смена собственника имущества или изменение состава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14:paraId="7FBCCB8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25. При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свидетельство о регистрации резидента Парка высоких технологий (его дубликат). Администрация Парка вносит соответствующие сведения в реестр резидентов Парка и в течение 5 рабочих дней </w:t>
      </w:r>
      <w:r w:rsidRPr="00D5374B">
        <w:rPr>
          <w:rFonts w:ascii="Times New Roman" w:eastAsia="Times New Roman" w:hAnsi="Times New Roman" w:cs="Times New Roman"/>
          <w:color w:val="000000"/>
          <w:sz w:val="24"/>
          <w:szCs w:val="24"/>
        </w:rPr>
        <w:lastRenderedPageBreak/>
        <w:t>после возврата ранее выданного свидетельства о регистрации резидента Парка высоких технологий (его дубликата) выдает новое свидетельство.</w:t>
      </w:r>
    </w:p>
    <w:p w14:paraId="08D84B4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26. При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предпринимателем) сохраняется прежний регистрационный номер в реестре резидентов Парка.</w:t>
      </w:r>
    </w:p>
    <w:p w14:paraId="6CCD2288"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5</w:t>
      </w:r>
      <w:r w:rsidRPr="00D5374B">
        <w:rPr>
          <w:rFonts w:ascii="Times New Roman" w:eastAsia="Times New Roman" w:hAnsi="Times New Roman" w:cs="Times New Roman"/>
          <w:b/>
          <w:bCs/>
          <w:caps/>
          <w:color w:val="000000"/>
          <w:sz w:val="24"/>
          <w:szCs w:val="24"/>
        </w:rPr>
        <w:br/>
        <w:t>ГОСУДАРСТВЕННАЯ ПОДДЕРЖКА РЕЗИДЕНТОВ ПАРКА ВЫСОКИХ ТЕХНОЛОГИЙ</w:t>
      </w:r>
    </w:p>
    <w:p w14:paraId="14B2B4A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27. Резиденты Парка высоких технологий освобождаются от:</w:t>
      </w:r>
    </w:p>
    <w:p w14:paraId="26C8CD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налога на прибыль (за исключением налога на прибыль, исчисляемого, удерживаемого и перечисляемого при исполнении обязанностей налогового агента), если иное не установлено в пункте 28 настоящего Положения;</w:t>
      </w:r>
    </w:p>
    <w:p w14:paraId="00814E4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налога на добавленную стоимость по оборотам от реализации товаров (работ, услуг), имущественных прав на территории Республики Беларусь, если иное не установлено в пункте 28 настоящего Положения;</w:t>
      </w:r>
    </w:p>
    <w:p w14:paraId="7BA476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оффшорного сбора в отношении объектов обложения оффшорным сбором при расчетах за рекламные, маркетинговые,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14:paraId="6F65A02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28. Налоговая льгота, предусмотренная в абзаце третьем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случае неподтверждения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исчисляют и уплачивают налог на добавленную стоимость в порядке, установленном налоговым законодательством и международными договорами Республики Беларусь.</w:t>
      </w:r>
    </w:p>
    <w:p w14:paraId="28BDA06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Налоговая льгота, предусмотренная в абзаце третьем пункта 27 настоящего Положения,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14:paraId="0DBF7E1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Резиденты Парка высоких технологий вправе отказаться на срок не менее календарного года от использования налоговой льготы, предусмотренной в абзаце третьем пункта 27 настоящего Положения, подав соответствующее уведомление в налоговый орган.</w:t>
      </w:r>
    </w:p>
    <w:p w14:paraId="0654F6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Независимо от налоговой льготы, предусмотренной в абзаце втором пункта 27 настоящего Положения, у резидентов Парка высоких технологий облагаются налогом на прибыль по ставке 9 процентов:</w:t>
      </w:r>
    </w:p>
    <w:p w14:paraId="0488E94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прибыль от отчуждения участником доли (части доли) в уставном фонде, пая (части пая) организации;</w:t>
      </w:r>
    </w:p>
    <w:p w14:paraId="136AF24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прибыль от реализации предприятия как имущественного комплекса;</w:t>
      </w:r>
    </w:p>
    <w:p w14:paraId="08DCAC2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прибыль, полученная от реализации (погашения) ценных бумаг;</w:t>
      </w:r>
    </w:p>
    <w:p w14:paraId="14C5871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доходы в виде процентов за предоставление в пользование денежных средств (включая проценты от размещения денежных средств во вклады (депозиты), а также доходы, указанные в подпунктах 3.1–3.3 и 3.15 пункта 3 статьи 174 Налогового кодекса Республики Беларусь.</w:t>
      </w:r>
    </w:p>
    <w:p w14:paraId="78DC9AA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Льготы по налогу на прибыль и налогу на добавленную стоимость, предусмотренные в абзацах втором и третьем пункта 27 настоящего Положения, не применяются резидентами Парка высоких технологий в отношении оборотов, прибыли от реализации имущества, указанного в абзаце восьмом пункта 19 настоящего Положения.</w:t>
      </w:r>
    </w:p>
    <w:p w14:paraId="4224F6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29. Земельные участки в границах Парка высоких технологий на период строительства на них резидентами Парка высоких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14:paraId="1F0F32E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30. Освобождаются от налога на недвижимость объекты налогообложения этим налогом,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14:paraId="251FB5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31. Доходы физических лиц (кроме работников, осуществляющих обслуживание и охрану 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(части долей) в уставных фондах, паи (части паев) в имуществе юридических лиц (в том числе зарегистрированных за рубежом) облагаются подоходным налогом с физических лиц по ставке 9 процентов, если законодательными актами не установлены более льготные условия налогообложения.</w:t>
      </w:r>
    </w:p>
    <w:p w14:paraId="4C8E986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Освобождаются от подоходного налога с физических лиц доходы плательщиков,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приобретения.</w:t>
      </w:r>
    </w:p>
    <w:p w14:paraId="15793E8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14:paraId="675F65E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имущественных прав на объекты интеллектуальной собственности;</w:t>
      </w:r>
    </w:p>
    <w:p w14:paraId="51D4371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рекламных, маркетинговых, консультационных услуг;</w:t>
      </w:r>
    </w:p>
    <w:p w14:paraId="55532D3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 по обработке информации;</w:t>
      </w:r>
    </w:p>
    <w:p w14:paraId="72FACDC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 (работ) по разработке, модификации, тестированию и обеспечению технической поддержки программного обеспечения;</w:t>
      </w:r>
    </w:p>
    <w:p w14:paraId="1AB6397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 хостинга (размещение информационных ресурсов на сервере и обеспечение доступа к данным ресурсам), в том числе услуг веб-хостинга (включая комплексные услуги по размещению и управлению веб-сайтами);</w:t>
      </w:r>
    </w:p>
    <w:p w14:paraId="5BC77E2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 с помощью которых осуществляется поиск и (или) предоставляется заказчику информация о потенциальных покупателях (потребителях);</w:t>
      </w:r>
    </w:p>
    <w:p w14:paraId="0F3F2B3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услуг по созданию баз данных, обеспечению доступа к ним. </w:t>
      </w:r>
    </w:p>
    <w:p w14:paraId="05695AF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Освобождение от налога на добавленную стоимость, установленное в части первой настоящего пункта, применяется также при оказании услуг, выполнении работ, передаче имущественных прав, перечисленных в части первой настоящего пункта, в электронной форме.</w:t>
      </w:r>
    </w:p>
    <w:p w14:paraId="35D3468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33.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доходам от:</w:t>
      </w:r>
    </w:p>
    <w:p w14:paraId="054503C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отчуждения долей в уставном фонде (паев, акций) организации – резидента Парка высоких технологий либо их части;</w:t>
      </w:r>
    </w:p>
    <w:p w14:paraId="43AFC5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14:paraId="4929A3C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предоставления комплексных услуг по обработке данных и составлению на основе этих данных специализированных отчетов;</w:t>
      </w:r>
    </w:p>
    <w:p w14:paraId="5D7C02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14:paraId="796A45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предоставления места и времени для рекламы в глобальной компьютерной сети Интернет;</w:t>
      </w:r>
    </w:p>
    <w:p w14:paraId="7CF4D6E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14:paraId="57E56A8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предоставления дискового пространства и (или) канала связи для размещения информации на сервере и услуг по его техническому обслуживанию;</w:t>
      </w:r>
    </w:p>
    <w:p w14:paraId="1733CA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долговых обязательств любого вида независимо от способа их оформления, роялти;</w:t>
      </w:r>
    </w:p>
    <w:p w14:paraId="38E00F1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посреднических услуг, услуг по рекламе.</w:t>
      </w:r>
    </w:p>
    <w:p w14:paraId="06AFD10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Ставка налога в размере 0 (ноль) процентов применяется в отношении доходов, указанных в части первой настоящего пункта, в случае, если источником выплаты этих доходов является резидент Парка высоких технологий, а в отношении дохода, названного в абзаце втором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пунктом 2 статьи 191 Налогового кодекса Республики Беларусь, в течение не менее 365 календарных дней непрерывно фактически владеет на праве собственности долями в уставном фонде (паями, акциями) организации – резидента Парка высоких технологий, доли в уставном фонде (паи, акции) которого либо их части отчуждаются.</w:t>
      </w:r>
    </w:p>
    <w:p w14:paraId="21F2D40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подлежат обязательному государственному социальному страхованию.</w:t>
      </w:r>
    </w:p>
    <w:p w14:paraId="7BBE071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14:paraId="442397D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применении льготы, определенной в части второй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соответствующий период из расчета фактически уплаченных сумм обязательных страховых взносов.</w:t>
      </w:r>
    </w:p>
    <w:p w14:paraId="2484BE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предусмотренную в части второй настоящего пункта.</w:t>
      </w:r>
    </w:p>
    <w:p w14:paraId="138CA1C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перечисленных в пункте 3 настоящего Положения.</w:t>
      </w:r>
    </w:p>
    <w:p w14:paraId="1526CCA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Основанием для освобождения от пошлин и налога, указанных в части первой настоящего пункта, является:</w:t>
      </w:r>
    </w:p>
    <w:p w14:paraId="0C86AE9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14:paraId="25E5857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взимаемого таможенными органами.</w:t>
      </w:r>
    </w:p>
    <w:p w14:paraId="713EFF0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Перечень технологического оборудования, комплектующих и (или) запасных частей к нему, указанных в части первой настоящего пункта, и порядок выдачи заключений, являющихся основанием для освобождения от ввозных таможенных пошлин и налога на добавленную стоимость, указанных в части второй настоящего пункта, утверждаются Президентом Республики Беларусь, если иное не определено международными обязательствами Республики Беларусь.</w:t>
      </w:r>
    </w:p>
    <w:p w14:paraId="18CB6C1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налога на добавленную стоимость, взимаемых таможенными органами, в целях иных, чем определены в части первой настоящего пункта, и передача в собственность либо во владение, пользование и (или) распоряжение на основании гражданско-правовых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14:paraId="4EFF7F0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Не распространяются требования, установленные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деятельности, указанных в пункте 3 настоящего Положения, и помещенных под таможенный режим временного ввоза.</w:t>
      </w:r>
    </w:p>
    <w:p w14:paraId="3AB84DD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36. 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если источником выплаты таких доходов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14:paraId="4B8EE9F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37. 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коэффициент 0,5.</w:t>
      </w:r>
    </w:p>
    <w:p w14:paraId="44B2F07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38. Не подлежит обязательной продаже иностранная валюта, полученная резидентами Парка высоких технологий.</w:t>
      </w:r>
    </w:p>
    <w:p w14:paraId="1FC0CEF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39. При сохранении или переходе статуса резидента Парка высоких технологий в соответствии с пунктом 23 настоящего Положения меры государственной поддержки, предусмотренные в пунктах 27–38 настоящего Положения, а также иные льготы, установленные в соответствии с подпунктом 9.1 пункта 9 Декрета, утвердившего настоящее Положение, действуют в отношении:</w:t>
      </w:r>
    </w:p>
    <w:p w14:paraId="42D1A91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(изменения его организационно-правовой формы);</w:t>
      </w:r>
    </w:p>
    <w:p w14:paraId="005171E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нескольких юридических лиц.</w:t>
      </w:r>
    </w:p>
    <w:p w14:paraId="4F8BD03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w:t>
      </w:r>
      <w:r w:rsidRPr="00D5374B">
        <w:rPr>
          <w:rFonts w:ascii="Times New Roman" w:eastAsia="Times New Roman" w:hAnsi="Times New Roman" w:cs="Times New Roman"/>
          <w:color w:val="000000"/>
          <w:sz w:val="24"/>
          <w:szCs w:val="24"/>
        </w:rPr>
        <w:lastRenderedPageBreak/>
        <w:t>с акциями, долями (частями долей) в уставных фондах резидентов Парка высоких технологий не требуется.</w:t>
      </w:r>
    </w:p>
    <w:p w14:paraId="41BF75E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6</w:t>
      </w:r>
      <w:r w:rsidRPr="00D5374B">
        <w:rPr>
          <w:rFonts w:ascii="Times New Roman" w:eastAsia="Times New Roman" w:hAnsi="Times New Roman" w:cs="Times New Roman"/>
          <w:b/>
          <w:bCs/>
          <w:caps/>
          <w:color w:val="000000"/>
          <w:sz w:val="24"/>
          <w:szCs w:val="24"/>
        </w:rPr>
        <w:br/>
        <w:t>ЛИШЕНИЕ И УТРАТА СТАТУСА РЕЗИДЕНТА ПАРКА ВЫСОКИХ ТЕХНОЛОГИЙ</w:t>
      </w:r>
    </w:p>
    <w:p w14:paraId="691B997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41. Лишение статуса резидента Парка высоких технологий может осуществляться:</w:t>
      </w:r>
    </w:p>
    <w:p w14:paraId="62DBC6B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 основании заявления резидента Парка высоких технологий;</w:t>
      </w:r>
    </w:p>
    <w:p w14:paraId="246456A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случае отказа резидента Парка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14:paraId="385DAA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невыполнении или ненадлежащем выполнении резидентом Парка высоких технологий положений договора об условиях деятельности этого резидента и (или) норм настоящего Положения;</w:t>
      </w:r>
    </w:p>
    <w:p w14:paraId="7C5C01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невыполнении условий бизнес-проекта, представленного для регистрации в качестве резидента Парка высоких технологий,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14:paraId="70B552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 случае невыполнения предписания об устранении нарушений, вынесенного администрацией Парка по результатам проведения проверки в части соблюдения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73AFE9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42. В случаях реорганизации юридического лица, зарегистрированного в качестве резидента Парка высоких технологий, в форме слияния, разделения, присоединения его к другому юридическому лицу, ликвидации юридического лица (прекращения деятельности индивидуального предпринимателя) такое юридическое лицо (индивидуальный предприниматель) утрачивает статус резидента Парка высоких технологий.</w:t>
      </w:r>
    </w:p>
    <w:p w14:paraId="2D453B5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43. При нарушении резидентом Парка высоких технологий запрета, установленного в пункте 18 настоящего Положения, и (или) несоблюдении одного или нескольких условий, содержащихся в абзацах втором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14:paraId="5401A49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 лишении статуса резидента Парка высоких технологий с указанием в качестве основания принятого решения допущенного нарушения и года, в котором допущено нарушение;</w:t>
      </w:r>
    </w:p>
    <w:p w14:paraId="5E14DD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об утрате резидентом Парка высоких технологий права на льготы с указанием допущенного нарушения и года, в котором допущено нарушение.</w:t>
      </w:r>
    </w:p>
    <w:p w14:paraId="6173D0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Уведомление о принятом решении, указанном в абзаце втором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установленном в пункте 45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нарушение.</w:t>
      </w:r>
    </w:p>
    <w:p w14:paraId="3301116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При принятии любого из решений, указанных в части первой настоящего пункта, юридическое лицо или индивидуальный предприниматель утрачивают право на льготы, установленные в пункте 27, части четвертой пункта 28, пунктах 29–31 (в части подоходного налога с физических лиц, которым облагались доходы индивидуальных предпринимателей), и льготы, установленные в соответствии с подпунктом 9.1 пункта 9 </w:t>
      </w:r>
      <w:r w:rsidRPr="00D5374B">
        <w:rPr>
          <w:rFonts w:ascii="Times New Roman" w:eastAsia="Times New Roman" w:hAnsi="Times New Roman" w:cs="Times New Roman"/>
          <w:color w:val="000000"/>
          <w:sz w:val="24"/>
          <w:szCs w:val="24"/>
        </w:rPr>
        <w:lastRenderedPageBreak/>
        <w:t>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налоговый орган налоговой декларации (расчета) и начислением пеней согласно налоговому законодательству.</w:t>
      </w:r>
    </w:p>
    <w:p w14:paraId="4B05B3B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44. Решение о лишении статуса резидента Парка высоких технологий принимается Наблюдательным советом и может быть обжаловано в суд.</w:t>
      </w:r>
    </w:p>
    <w:p w14:paraId="34CBA99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45. Администрация Парка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запись в реестр резидентов Парка.</w:t>
      </w:r>
    </w:p>
    <w:p w14:paraId="04364F0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юридического лица или индивидуального предпринимателя, ранее зарегистрированных в качестве резидента Парка высоких технологий.</w:t>
      </w:r>
    </w:p>
    <w:p w14:paraId="3283012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14:paraId="66D0432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46. В случае лишения (утраты) 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свидетельство о регистрации резидента Парка высоких технологий (его дубликат) в администрацию Парка.</w:t>
      </w:r>
    </w:p>
    <w:p w14:paraId="5EAD3763"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7</w:t>
      </w:r>
      <w:r w:rsidRPr="00D5374B">
        <w:rPr>
          <w:rFonts w:ascii="Times New Roman" w:eastAsia="Times New Roman" w:hAnsi="Times New Roman" w:cs="Times New Roman"/>
          <w:b/>
          <w:bCs/>
          <w:caps/>
          <w:color w:val="000000"/>
          <w:sz w:val="24"/>
          <w:szCs w:val="24"/>
        </w:rPr>
        <w:b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14:paraId="3632B35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47. Не требуется получение резидентом Парка высоких технологий специальных разрешений на право занятия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14:paraId="521723C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требуется.</w:t>
      </w:r>
    </w:p>
    <w:p w14:paraId="5CC3E62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уведомить подразделение по гражданству и миграции управлений, отделов внутренних дел городского, 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приложением его копии.</w:t>
      </w:r>
    </w:p>
    <w:p w14:paraId="626138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Разрешение на временное проживание иностранному гражданину и лицу без гражданства, заключившим трудовой договор (контракт) с резидентом Парка высоких </w:t>
      </w:r>
      <w:r w:rsidRPr="00D5374B">
        <w:rPr>
          <w:rFonts w:ascii="Times New Roman" w:eastAsia="Times New Roman" w:hAnsi="Times New Roman" w:cs="Times New Roman"/>
          <w:color w:val="000000"/>
          <w:sz w:val="24"/>
          <w:szCs w:val="24"/>
        </w:rPr>
        <w:lastRenderedPageBreak/>
        <w:t>технологий, выдается на срок действия заключенного трудового договора (контракта), 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части третьей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14:paraId="46CA8AF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48. Безвизовый порядок въезда в Республику Беларусь, выезда из Республики Беларусь устанавливается на основании списков, указанных в части второй настоящего пункта, для иностранных граждан и лиц без гражданства, имеющих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для выезда за границу):</w:t>
      </w:r>
    </w:p>
    <w:p w14:paraId="6341290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привлекаемых резидентами Парка высоких технологий для осуществления трудовой деятельности на основании трудового договора (контракта);</w:t>
      </w:r>
    </w:p>
    <w:p w14:paraId="55D0A7F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являющихся собственниками имущества, учредителями (участниками) резидентов Парка высоких технологий или работниками собственников имущества, учредителей (участников) резидентов Парка высоких технологий.</w:t>
      </w:r>
    </w:p>
    <w:p w14:paraId="40C8C38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абзацами вторым и третьим части первой настоящего пункта, их фамилий, собственных имен, отчеств (если таковые имеются), номеров и серий (при наличии) документов для выезда за границу, дат выдачи таких документов, сроков их действия, органов, их выдавших).</w:t>
      </w:r>
    </w:p>
    <w:p w14:paraId="710254E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Иностранным гражданам и лицам без гражданства, указанным в части первой настоящего пункта, не имеющим разрешений на временное проживание в Республике Беларусь, предоставляется право пребывать на территории Республики Беларусь в течение 180 дней в календарном году.</w:t>
      </w:r>
    </w:p>
    <w:p w14:paraId="01811976"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8</w:t>
      </w:r>
      <w:r w:rsidRPr="00D5374B">
        <w:rPr>
          <w:rFonts w:ascii="Times New Roman" w:eastAsia="Times New Roman" w:hAnsi="Times New Roman" w:cs="Times New Roman"/>
          <w:b/>
          <w:bCs/>
          <w:caps/>
          <w:color w:val="000000"/>
          <w:sz w:val="24"/>
          <w:szCs w:val="24"/>
        </w:rPr>
        <w:br/>
        <w:t>НАБЛЮДАТЕЛЬНЫЙ СОВЕТ. ЕГО ЗАДАЧИ И ФУНКЦИИ</w:t>
      </w:r>
    </w:p>
    <w:p w14:paraId="50BA860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49. Наблюдательный совет создается для осуществления общей координации работы Парка высоких технологий, управления и контроля за его деятельностью.</w:t>
      </w:r>
    </w:p>
    <w:p w14:paraId="1EB4A34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50. Персональный состав Наблюдательного совета утверждается Президентом Республики Беларусь.</w:t>
      </w:r>
    </w:p>
    <w:p w14:paraId="12E9570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51. Основными задачами Наблюдательного совета являются:</w:t>
      </w:r>
    </w:p>
    <w:p w14:paraId="1CBB844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содействие созданию и развитию производств, основанных на новых и высоких технологиях;</w:t>
      </w:r>
    </w:p>
    <w:p w14:paraId="60CE5322"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обеспечение взаимодействия республиканских органов государственного управления, местных исполнительных и распорядительных органов по направлениям деятельности Парка высоких технологий;</w:t>
      </w:r>
    </w:p>
    <w:p w14:paraId="66583A2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координация деятельности резидентов Парка высоких технологий;</w:t>
      </w:r>
    </w:p>
    <w:p w14:paraId="61BC059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защита прав и законных интересов резидентов Парка высоких технологий;</w:t>
      </w:r>
    </w:p>
    <w:p w14:paraId="052E813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по направлениям деятельности Парка высоких технологий;</w:t>
      </w:r>
    </w:p>
    <w:p w14:paraId="6420DAC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содействие увеличению экспорта товаров (работ, услуг), имущественных прав резидентами Парка высоких технологий.</w:t>
      </w:r>
    </w:p>
    <w:p w14:paraId="5B75C10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52. В целях реализации основных задач Наблюдательный совет:</w:t>
      </w:r>
    </w:p>
    <w:p w14:paraId="4F7C42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согласовывает предложения администрации Парка о расширении направлений деятельности Парка высоких технологий;</w:t>
      </w:r>
    </w:p>
    <w:p w14:paraId="6D0491F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Парка, лишении статуса резидента Парка высоких технологий;</w:t>
      </w:r>
    </w:p>
    <w:p w14:paraId="6361939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w:t>
      </w:r>
    </w:p>
    <w:p w14:paraId="3167EB4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рассматривает предложения резидентов Парка высоких технологий по вопросам их деятельности, а также информацию, представленную контролирующими органами, администрацией Парка;</w:t>
      </w:r>
    </w:p>
    <w:p w14:paraId="7ABA2AC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14:paraId="53081D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запрашивает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14:paraId="7965CE1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принимает участие в разработке программ развития и поддержки Парка высоких технологий;</w:t>
      </w:r>
    </w:p>
    <w:p w14:paraId="51A0BE1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счет средств администрации Парка и иных источников финансирования в соответствии с законодательством;</w:t>
      </w:r>
    </w:p>
    <w:p w14:paraId="1EAA7CB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осуществляет иные функции по развитию Парка высоких технологий.</w:t>
      </w:r>
    </w:p>
    <w:p w14:paraId="0D7F169B"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9</w:t>
      </w:r>
      <w:r w:rsidRPr="00D5374B">
        <w:rPr>
          <w:rFonts w:ascii="Times New Roman" w:eastAsia="Times New Roman" w:hAnsi="Times New Roman" w:cs="Times New Roman"/>
          <w:b/>
          <w:bCs/>
          <w:caps/>
          <w:color w:val="000000"/>
          <w:sz w:val="24"/>
          <w:szCs w:val="24"/>
        </w:rPr>
        <w:br/>
        <w:t>ОРГАНИЗАЦИЯ РАБОТЫ НАБЛЮДАТЕЛЬНОГО СОВЕТА</w:t>
      </w:r>
    </w:p>
    <w:p w14:paraId="5F92EC8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53. Руководство деятельностью Наблюдательного совета осуществляет председатель Наблюдательного совета (в отсутствие председателя – его заместитель).</w:t>
      </w:r>
    </w:p>
    <w:p w14:paraId="22890E6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Председатель и заместитель председателя Наблюдательного совета назначаются Президентом Республики Беларусь.</w:t>
      </w:r>
    </w:p>
    <w:p w14:paraId="7EFA359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54. Председатель Наблюдательного совета:</w:t>
      </w:r>
    </w:p>
    <w:p w14:paraId="5FE700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представляет Наблюдательный совет в отношениях с государственными органами, иными организациями и физическими лицами;</w:t>
      </w:r>
    </w:p>
    <w:p w14:paraId="3C0D16A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утверждает планы работы Наблюдательного совета;</w:t>
      </w:r>
    </w:p>
    <w:p w14:paraId="5D2A36E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созывает внеочередные заседания Наблюдательного совета, утверждает их повестку дня;</w:t>
      </w:r>
    </w:p>
    <w:p w14:paraId="3788B434"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несет персональную ответственность за реализацию Наблюдательным советом его функций;</w:t>
      </w:r>
    </w:p>
    <w:p w14:paraId="1275ED89"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выполняет иные задачи и функции в соответствии с решениями Наблюдательного совета в пределах полномочий этого совета.</w:t>
      </w:r>
    </w:p>
    <w:p w14:paraId="51264E8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55. Наблюдательный совет принимает решения по вопросам, относящимся к его компетенции, на заседаниях, которые проводятся по мере необходимости.</w:t>
      </w:r>
    </w:p>
    <w:p w14:paraId="45A05063"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Внеочередное заседание Наблюдательного совета может быть созвано по инициативе председателя Наблюдательного совета, иных его членов, а также по предложению Президента Республики Беларусь, администрации Парка.</w:t>
      </w:r>
    </w:p>
    <w:p w14:paraId="3238C5A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56. Заседание Наблюдательного совета ведет председатель Наблюдательного совета (в отсутствие председателя – его заместитель).</w:t>
      </w:r>
    </w:p>
    <w:p w14:paraId="4703496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lastRenderedPageBreak/>
        <w:t>57.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14:paraId="64247F1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Решения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14:paraId="672C5A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14:paraId="2B9666A9" w14:textId="77777777" w:rsidR="00D5374B" w:rsidRPr="00D5374B" w:rsidRDefault="00D5374B" w:rsidP="00D5374B">
      <w:pPr>
        <w:shd w:val="clear" w:color="auto" w:fill="FFFFFF"/>
        <w:spacing w:after="0" w:line="240" w:lineRule="auto"/>
        <w:jc w:val="center"/>
        <w:rPr>
          <w:rFonts w:ascii="Times New Roman" w:eastAsia="Times New Roman" w:hAnsi="Times New Roman" w:cs="Times New Roman"/>
          <w:b/>
          <w:bCs/>
          <w:caps/>
          <w:color w:val="000000"/>
          <w:sz w:val="24"/>
          <w:szCs w:val="24"/>
        </w:rPr>
      </w:pPr>
      <w:r w:rsidRPr="00D5374B">
        <w:rPr>
          <w:rFonts w:ascii="Times New Roman" w:eastAsia="Times New Roman" w:hAnsi="Times New Roman" w:cs="Times New Roman"/>
          <w:b/>
          <w:bCs/>
          <w:caps/>
          <w:color w:val="000000"/>
          <w:sz w:val="24"/>
          <w:szCs w:val="24"/>
        </w:rPr>
        <w:t>ГЛАВА 10</w:t>
      </w:r>
      <w:r w:rsidRPr="00D5374B">
        <w:rPr>
          <w:rFonts w:ascii="Times New Roman" w:eastAsia="Times New Roman" w:hAnsi="Times New Roman" w:cs="Times New Roman"/>
          <w:b/>
          <w:bCs/>
          <w:caps/>
          <w:color w:val="000000"/>
          <w:sz w:val="24"/>
          <w:szCs w:val="24"/>
        </w:rPr>
        <w:br/>
        <w:t>АДМИНИСТРАЦИЯ ПАРКА</w:t>
      </w:r>
    </w:p>
    <w:p w14:paraId="43ED316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59. Непосредственное управление деятельностью Парка высоких технологий осуществляется администрацией Парка.</w:t>
      </w:r>
    </w:p>
    <w:p w14:paraId="7D8DAF6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14:paraId="3F8F2B4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61. Администрацию Парка возглавляет директор, назначаемый на должность и освобождаемый от должности Президентом Республики Беларусь.</w:t>
      </w:r>
    </w:p>
    <w:p w14:paraId="727D395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Полномочия директора определяются в уставе администрации Парка.</w:t>
      </w:r>
    </w:p>
    <w:p w14:paraId="490E591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Директор несет персональную ответственность за реализацию администрацией Парка ее функций и ежегодно представляет Президенту Республики Беларусь отчет о деятельности Парка высоких технологий.</w:t>
      </w:r>
    </w:p>
    <w:p w14:paraId="467C72B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62. Администрация Парка в соответствии с настоящим Положением и ее уставом:</w:t>
      </w:r>
    </w:p>
    <w:p w14:paraId="2F4A9D05"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вносит предложения Совету Министров Республики Беларусь по совершенствованию деятельности Парка высоких технологий, в том числе для их представления в установленном порядке Президенту Республики Беларусь;</w:t>
      </w:r>
    </w:p>
    <w:p w14:paraId="5C7692E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14:paraId="4BEF33DC"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направляет в Наблюдательный совет материалы, необходимые для принятия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14:paraId="32A56DB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на основании решений Наблюдательного совета о регистрации юридических лиц и индивидуальных предпринимателей в качестве резидентов Парка высоких технологий вносит соответствующие сведения в реестр резидентов Парка;</w:t>
      </w:r>
    </w:p>
    <w:p w14:paraId="0F6FDE4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ведет реестр резидентов Парка;</w:t>
      </w:r>
    </w:p>
    <w:p w14:paraId="51B0065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выдает свидетельства юридическим лицам и индивидуальным предпринимателям о регистрации их в качестве резидентов Парка высоких технологий;</w:t>
      </w:r>
    </w:p>
    <w:p w14:paraId="68F1082E"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 пункте 3 настоящего Положения;</w:t>
      </w:r>
    </w:p>
    <w:p w14:paraId="01D3CA38"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 xml:space="preserve">предоставляет резидентам Парка высоких технологий, другим организациям, обеспечивающим их деятельность, в аренду здания, сооружения и помещения, иное </w:t>
      </w:r>
      <w:r w:rsidRPr="00D5374B">
        <w:rPr>
          <w:rFonts w:ascii="Times New Roman" w:eastAsia="Times New Roman" w:hAnsi="Times New Roman" w:cs="Times New Roman"/>
          <w:color w:val="000000"/>
          <w:sz w:val="24"/>
          <w:szCs w:val="24"/>
        </w:rPr>
        <w:lastRenderedPageBreak/>
        <w:t>имущество на территории Парка высоких технологий, осуществляет контроль за их целевым использованием;</w:t>
      </w:r>
    </w:p>
    <w:p w14:paraId="3501835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освещает в средствах массовой информации деятельность Парка высоких технологий и его резидентов;</w:t>
      </w:r>
    </w:p>
    <w:p w14:paraId="16184E8B"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подготавливает и издает в пределах своей компетенции информационные материалы;</w:t>
      </w:r>
    </w:p>
    <w:p w14:paraId="3D89DBE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осуществляет полномочия и контроль, предусмотренные в частях второй и четвертой статьи 16 Закона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 особенностями, определенными Президентом Республики Беларусь;</w:t>
      </w:r>
    </w:p>
    <w:p w14:paraId="6CC4EEBF"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выполняет другие функции, определяемые в ее уставе, настоящем Положении и ином законодательстве.</w:t>
      </w:r>
    </w:p>
    <w:p w14:paraId="5A081570"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функций.</w:t>
      </w:r>
    </w:p>
    <w:p w14:paraId="032B53DD"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64. Финансирование деятельности администрации Парка осуществляется за счет:</w:t>
      </w:r>
    </w:p>
    <w:p w14:paraId="303D0786"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ежеквартальных отчислений резидентами Парка высоких технологий в размере 1 процента от выручки (дохода), полученной (полученного) за предшествующий квартал в результате осуществления ими видов деятельности, указанных в пункте 3, и деятельности в соответствии с абзацами четвертым–шестым пункта 19 настоящего Положения;</w:t>
      </w:r>
    </w:p>
    <w:p w14:paraId="3056690A"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иных доходов и поступлений, не запрещенных законодательством.</w:t>
      </w:r>
    </w:p>
    <w:p w14:paraId="7E086871"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Права и льготы, предусмотренные в абзацах втором и третьем пункта 27, частях первой и третьей пункта 28, пунктах 29, 30 настоящего Положения, распространяются на администрацию Парка и ее деятельность.</w:t>
      </w:r>
    </w:p>
    <w:p w14:paraId="239B9FA7" w14:textId="77777777" w:rsidR="00D5374B" w:rsidRP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65. Средства администрации Парка используются на цели, определяемые в ее уставе и настоящем Положении.</w:t>
      </w:r>
    </w:p>
    <w:p w14:paraId="24489306" w14:textId="0E7EC0F9" w:rsidR="00D5374B" w:rsidRDefault="00D5374B"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5374B">
        <w:rPr>
          <w:rFonts w:ascii="Times New Roman" w:eastAsia="Times New Roman" w:hAnsi="Times New Roman" w:cs="Times New Roman"/>
          <w:color w:val="000000"/>
          <w:sz w:val="24"/>
          <w:szCs w:val="24"/>
        </w:rP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14:paraId="2FBDDB50" w14:textId="21935126" w:rsidR="001D09A4" w:rsidRDefault="001D09A4" w:rsidP="00D5374B">
      <w:pPr>
        <w:shd w:val="clear" w:color="auto" w:fill="FFFFFF"/>
        <w:spacing w:after="0" w:line="240" w:lineRule="auto"/>
        <w:ind w:firstLine="567"/>
        <w:jc w:val="both"/>
        <w:rPr>
          <w:rFonts w:ascii="Times New Roman" w:eastAsia="Times New Roman" w:hAnsi="Times New Roman" w:cs="Times New Roman"/>
          <w:color w:val="000000"/>
          <w:sz w:val="24"/>
          <w:szCs w:val="24"/>
        </w:rPr>
      </w:pPr>
    </w:p>
    <w:sectPr w:rsidR="001D09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3E8C" w14:textId="77777777" w:rsidR="007172B1" w:rsidRDefault="007172B1" w:rsidP="00DD065D">
      <w:pPr>
        <w:spacing w:after="0" w:line="240" w:lineRule="auto"/>
      </w:pPr>
      <w:r>
        <w:separator/>
      </w:r>
    </w:p>
  </w:endnote>
  <w:endnote w:type="continuationSeparator" w:id="0">
    <w:p w14:paraId="5EA2537B" w14:textId="77777777" w:rsidR="007172B1" w:rsidRDefault="007172B1" w:rsidP="00DD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38D7" w14:textId="77777777" w:rsidR="007172B1" w:rsidRDefault="007172B1" w:rsidP="00DD065D">
      <w:pPr>
        <w:spacing w:after="0" w:line="240" w:lineRule="auto"/>
      </w:pPr>
      <w:r>
        <w:separator/>
      </w:r>
    </w:p>
  </w:footnote>
  <w:footnote w:type="continuationSeparator" w:id="0">
    <w:p w14:paraId="462379CF" w14:textId="77777777" w:rsidR="007172B1" w:rsidRDefault="007172B1" w:rsidP="00DD0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4B"/>
    <w:rsid w:val="001D09A4"/>
    <w:rsid w:val="007172B1"/>
    <w:rsid w:val="00891F9D"/>
    <w:rsid w:val="00A47E53"/>
    <w:rsid w:val="00D5374B"/>
    <w:rsid w:val="00DD065D"/>
    <w:rsid w:val="00E457E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2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D5374B"/>
  </w:style>
  <w:style w:type="character" w:customStyle="1" w:styleId="promulgator">
    <w:name w:val="promulgator"/>
    <w:basedOn w:val="a0"/>
    <w:rsid w:val="00D5374B"/>
  </w:style>
  <w:style w:type="character" w:customStyle="1" w:styleId="datepr">
    <w:name w:val="datepr"/>
    <w:basedOn w:val="a0"/>
    <w:rsid w:val="00D5374B"/>
  </w:style>
  <w:style w:type="character" w:customStyle="1" w:styleId="number">
    <w:name w:val="number"/>
    <w:basedOn w:val="a0"/>
    <w:rsid w:val="00D5374B"/>
  </w:style>
  <w:style w:type="paragraph" w:customStyle="1" w:styleId="1">
    <w:name w:val="Заголовок1"/>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
    <w:name w:val="razr"/>
    <w:basedOn w:val="a0"/>
    <w:rsid w:val="00D5374B"/>
  </w:style>
  <w:style w:type="paragraph" w:customStyle="1" w:styleId="point">
    <w:name w:val="point"/>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D5374B"/>
  </w:style>
  <w:style w:type="character" w:customStyle="1" w:styleId="pers">
    <w:name w:val="pers"/>
    <w:basedOn w:val="a0"/>
    <w:rsid w:val="00D5374B"/>
  </w:style>
  <w:style w:type="paragraph" w:customStyle="1" w:styleId="append1">
    <w:name w:val="append1"/>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p"/>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u1">
    <w:name w:val="capu1"/>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line">
    <w:name w:val="snoskiline"/>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D5374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D0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65D"/>
  </w:style>
  <w:style w:type="paragraph" w:styleId="a5">
    <w:name w:val="footer"/>
    <w:basedOn w:val="a"/>
    <w:link w:val="a6"/>
    <w:uiPriority w:val="99"/>
    <w:unhideWhenUsed/>
    <w:rsid w:val="00DD06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1CAF698377322EADD11A63F83F11577DB325967B915999483A75B10F7E6D90315C13B769B8A701F1FC9DB079B67033434958E74C533DE511FF6C3r769N" TargetMode="External"/><Relationship Id="rId13" Type="http://schemas.openxmlformats.org/officeDocument/2006/relationships/hyperlink" Target="consultantplus://offline/ref=B681CAF698377322EADD11A63F83F11577DB325967B110909B8AA4061AFFBFD50112CE64619CC37C1E1FC9DB069938062125CD8371DE2DDF4E03F4C17FrE67N" TargetMode="External"/><Relationship Id="rId18" Type="http://schemas.openxmlformats.org/officeDocument/2006/relationships/hyperlink" Target="consultantplus://offline/ref=B681CAF698377322EADD11A63F83F11577DB325967B213979E83AB061AFFBFD50112CE64619CC37C1E1FC9DB059138062125CD8371DE2DDF4E03F4C17FrE67N" TargetMode="External"/><Relationship Id="rId3" Type="http://schemas.openxmlformats.org/officeDocument/2006/relationships/webSettings" Target="webSettings.xml"/><Relationship Id="rId7" Type="http://schemas.openxmlformats.org/officeDocument/2006/relationships/hyperlink" Target="consultantplus://offline/ref=B681CAF698377322EADD11A63F83F11577DB325967B913959B8AA75B10F7E6D90315C13B769B8A701F1FC9DA069B67033434958E74C533DE511FF6C3r769N" TargetMode="External"/><Relationship Id="rId12" Type="http://schemas.openxmlformats.org/officeDocument/2006/relationships/hyperlink" Target="consultantplus://offline/ref=B681CAF698377322EADD11A63F83F11577DB325967B111909C83AC061AFFBFD50112CE64619CC37C1E1FC9DB029538062125CD8371DE2DDF4E03F4C17FrE67N" TargetMode="External"/><Relationship Id="rId17" Type="http://schemas.openxmlformats.org/officeDocument/2006/relationships/hyperlink" Target="consultantplus://offline/ref=B681CAF698377322EADD11A63F83F11577DB325967B114939B8FAA061AFFBFD50112CE64619CC37C1E1FC9DB029938062125CD8371DE2DDF4E03F4C17FrE67N" TargetMode="External"/><Relationship Id="rId2" Type="http://schemas.openxmlformats.org/officeDocument/2006/relationships/settings" Target="settings.xml"/><Relationship Id="rId16" Type="http://schemas.openxmlformats.org/officeDocument/2006/relationships/hyperlink" Target="consultantplus://offline/ref=B681CAF698377322EADD11A63F83F11577DB325967B11B959982A9061AFFBFD50112CE64619CC37C1E1FC9DB039038062125CD8371DE2DDF4E03F4C17FrE67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81CAF698377322EADD11A63F83F11577DB325967B612969482A75B10F7E6D90315C13B769B8A701F1FC9DB079B67033434958E74C533DE511FF6C3r769N" TargetMode="External"/><Relationship Id="rId11" Type="http://schemas.openxmlformats.org/officeDocument/2006/relationships/hyperlink" Target="consultantplus://offline/ref=B681CAF698377322EADD11A63F83F11577DB325967B112989C8EAE061AFFBFD50112CE64619CC37C1E1FC9DB019738062125CD8371DE2DDF4E03F4C17FrE67N" TargetMode="External"/><Relationship Id="rId5" Type="http://schemas.openxmlformats.org/officeDocument/2006/relationships/endnotes" Target="endnotes.xml"/><Relationship Id="rId15" Type="http://schemas.openxmlformats.org/officeDocument/2006/relationships/hyperlink" Target="consultantplus://offline/ref=B681CAF698377322EADD11A63F83F11577DB325967B116989883AD061AFFBFD50112CE64619CC37C1E1FC9DA069138062125CD8371DE2DDF4E03F4C17FrE67N" TargetMode="External"/><Relationship Id="rId10" Type="http://schemas.openxmlformats.org/officeDocument/2006/relationships/hyperlink" Target="consultantplus://offline/ref=B681CAF698377322EADD11A63F83F11577DB325967B11290998CA5061AFFBFD50112CE64619CC37C1E1FC9DB029538062125CD8371DE2DDF4E03F4C17FrE67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681CAF698377322EADD11A63F83F11577DB325967B113999C8EAC061AFFBFD50112CE64619CC37C1E1FC9DB029538062125CD8371DE2DDF4E03F4C17FrE67N" TargetMode="External"/><Relationship Id="rId14" Type="http://schemas.openxmlformats.org/officeDocument/2006/relationships/hyperlink" Target="consultantplus://offline/ref=B681CAF698377322EADD11A63F83F11577DB325967B110999D8CAA061AFFBFD50112CE64619CC37C1E1FC9DB029438062125CD8371DE2DDF4E03F4C17FrE6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13215</Words>
  <Characters>75329</Characters>
  <Application>Microsoft Office Word</Application>
  <DocSecurity>0</DocSecurity>
  <Lines>627</Lines>
  <Paragraphs>176</Paragraphs>
  <ScaleCrop>false</ScaleCrop>
  <Company/>
  <LinksUpToDate>false</LinksUpToDate>
  <CharactersWithSpaces>88368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2024-01-10T07:49:00Z</dcterms:created>
  <dcterms:modified xsi:type="dcterms:W3CDTF">2024-01-10T07:49:00Z</dcterms:modified>
</cp:coreProperties>
</file>