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E022" w14:textId="44B39271" w:rsidR="008219AE" w:rsidRDefault="008219AE" w:rsidP="008219A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Подача сведений через личный кабинет плательщика:</w:t>
      </w:r>
    </w:p>
    <w:p w14:paraId="4A1B7302" w14:textId="49BDABBC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 Необходимо зайти в личный кабинет плательщика, открыть вкладку «Система прослеживаемости»</w:t>
      </w:r>
    </w:p>
    <w:p w14:paraId="037024C8" w14:textId="5AB41605" w:rsidR="007540B2" w:rsidRDefault="008219AE">
      <w:r>
        <w:rPr>
          <w:noProof/>
        </w:rPr>
        <w:drawing>
          <wp:inline distT="0" distB="0" distL="0" distR="0" wp14:anchorId="3B78DF43" wp14:editId="3AC7D408">
            <wp:extent cx="5219700" cy="2846070"/>
            <wp:effectExtent l="0" t="0" r="0" b="0"/>
            <wp:docPr id="4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46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F3072" w14:textId="6B38B6CB" w:rsidR="008219AE" w:rsidRDefault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В разделе «Формы подачи документов» выбрать пункт «Сведения об остатках товаров, имеющихся на дату включения их в перечень товаров, сведения об обороте которых являются предметом информационного взаимодействия с государствами-членами Евразийского экономического союза, и (или) перечень товаров, сведения об обороте которых являются предметом прослеживаемости», нажать кнопку «Далее»</w:t>
      </w:r>
    </w:p>
    <w:p w14:paraId="20AC8DA1" w14:textId="53B403BB" w:rsidR="008219AE" w:rsidRDefault="008219AE">
      <w:r>
        <w:rPr>
          <w:noProof/>
        </w:rPr>
        <w:drawing>
          <wp:inline distT="0" distB="0" distL="0" distR="0" wp14:anchorId="3C000097" wp14:editId="2DB77CBC">
            <wp:extent cx="5686425" cy="2679065"/>
            <wp:effectExtent l="0" t="0" r="9525" b="6985"/>
            <wp:docPr id="6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679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23B549" w14:textId="77777777" w:rsidR="008219AE" w:rsidRDefault="008219AE"/>
    <w:p w14:paraId="155383ED" w14:textId="2B031C7B" w:rsidR="008219AE" w:rsidRDefault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3. В появившемся окне ввести регистрационный номер представляемых сведений (присваивается плательщиком самостоятельно), номер акта инвентаризации. При необходимости дата представляемых сведений и (или) акта инвентаризации могут быть скорректированы. После заполнения нажать кнопку «Принять»</w:t>
      </w:r>
    </w:p>
    <w:p w14:paraId="5E41FB62" w14:textId="006FE558" w:rsidR="008219AE" w:rsidRDefault="008219AE">
      <w:r>
        <w:rPr>
          <w:noProof/>
        </w:rPr>
        <w:drawing>
          <wp:inline distT="0" distB="0" distL="0" distR="0" wp14:anchorId="5FBE22D4" wp14:editId="47FF4F7B">
            <wp:extent cx="5940425" cy="2633980"/>
            <wp:effectExtent l="0" t="0" r="3175" b="0"/>
            <wp:docPr id="55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3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B73AC" w14:textId="6C5780E4" w:rsidR="008219AE" w:rsidRDefault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 В появившемся окне нажать кнопку «Добавить строку»</w:t>
      </w:r>
    </w:p>
    <w:p w14:paraId="156A6E11" w14:textId="2678E4A2" w:rsidR="008219AE" w:rsidRDefault="008219AE">
      <w:r>
        <w:rPr>
          <w:noProof/>
        </w:rPr>
        <w:drawing>
          <wp:inline distT="0" distB="0" distL="0" distR="0" wp14:anchorId="06E7E51C" wp14:editId="6A4C424C">
            <wp:extent cx="5940425" cy="2354580"/>
            <wp:effectExtent l="0" t="0" r="3175" b="7620"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4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E5D50E" w14:textId="77777777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5. Заполнить информацию согласно представленной форме</w:t>
      </w:r>
    </w:p>
    <w:p w14:paraId="0E65B380" w14:textId="142B4F48" w:rsid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ВАЖНО!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 При указании кода ТН ВЭД, соответствующего шинам, кнопка «Добавить» является неактивной, если не заполнено поле «Информация о средствах идентификации»</w:t>
      </w:r>
    </w:p>
    <w:p w14:paraId="25FFDD29" w14:textId="55103151" w:rsidR="008219AE" w:rsidRDefault="008219AE" w:rsidP="008219AE">
      <w:r>
        <w:rPr>
          <w:noProof/>
        </w:rPr>
        <w:lastRenderedPageBreak/>
        <w:drawing>
          <wp:inline distT="0" distB="0" distL="0" distR="0" wp14:anchorId="6940C4B8" wp14:editId="325F82B7">
            <wp:extent cx="5940425" cy="3060065"/>
            <wp:effectExtent l="0" t="0" r="3175" b="6985"/>
            <wp:docPr id="38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0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77902D" w14:textId="77777777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6. После нажатия кнопки «Добавить» отображается окно, в котором можно отредактировать внесенную информацию, удалить строку, сохранить внесенную информацию в форматах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pdf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xml</w:t>
      </w:r>
      <w:proofErr w:type="spellEnd"/>
    </w:p>
    <w:p w14:paraId="3BE2E9D6" w14:textId="77777777" w:rsid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ВАЖНО!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 Информация будет внесена в ПК СПТ только после нажатия кнопки «Подписать и отправить»</w:t>
      </w:r>
    </w:p>
    <w:p w14:paraId="0007679F" w14:textId="7253CE11" w:rsidR="008219AE" w:rsidRDefault="008219AE" w:rsidP="008219AE">
      <w:r>
        <w:rPr>
          <w:noProof/>
        </w:rPr>
        <w:drawing>
          <wp:inline distT="0" distB="0" distL="0" distR="0" wp14:anchorId="14154516" wp14:editId="610E8B85">
            <wp:extent cx="5940425" cy="2137410"/>
            <wp:effectExtent l="0" t="0" r="3175" b="0"/>
            <wp:docPr id="50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EC198" w14:textId="7293F148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 Остатки товара доступны в ПК СПТ после появления следующего информационного сообщения</w:t>
      </w:r>
    </w:p>
    <w:p w14:paraId="0A8EFAE2" w14:textId="12C3CD5A" w:rsidR="008219AE" w:rsidRDefault="008219AE" w:rsidP="008219AE">
      <w:r>
        <w:rPr>
          <w:noProof/>
        </w:rPr>
        <w:lastRenderedPageBreak/>
        <w:drawing>
          <wp:inline distT="0" distB="0" distL="0" distR="0" wp14:anchorId="7CA9AA97" wp14:editId="30F44FEB">
            <wp:extent cx="5940425" cy="2353945"/>
            <wp:effectExtent l="0" t="0" r="3175" b="8255"/>
            <wp:docPr id="4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3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F42BC6" w14:textId="0311FF76" w:rsid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 просмотр внесенной информации возможен в разделе «Документы в ПК СПТ» «Информация об остатках»</w:t>
      </w:r>
    </w:p>
    <w:p w14:paraId="057514FB" w14:textId="229203DA" w:rsidR="008219AE" w:rsidRDefault="008219AE" w:rsidP="008219AE">
      <w:r>
        <w:rPr>
          <w:noProof/>
        </w:rPr>
        <w:drawing>
          <wp:inline distT="0" distB="0" distL="0" distR="0" wp14:anchorId="56AA8E06" wp14:editId="44633531">
            <wp:extent cx="5940425" cy="3212465"/>
            <wp:effectExtent l="0" t="0" r="3175" b="6985"/>
            <wp:docPr id="42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2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0B7520" w14:textId="0869C925" w:rsidR="008219AE" w:rsidRDefault="008219AE" w:rsidP="008219AE">
      <w:r>
        <w:rPr>
          <w:noProof/>
        </w:rPr>
        <w:drawing>
          <wp:inline distT="0" distB="0" distL="0" distR="0" wp14:anchorId="5D564C15" wp14:editId="657B450C">
            <wp:extent cx="5940425" cy="2534920"/>
            <wp:effectExtent l="0" t="0" r="3175" b="0"/>
            <wp:docPr id="53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4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48E2F4" w14:textId="77777777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8. Корректировка ранее поданных сведений об остатках</w:t>
      </w:r>
    </w:p>
    <w:p w14:paraId="47E18465" w14:textId="2A37AB85" w:rsid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i/>
          <w:sz w:val="32"/>
          <w:szCs w:val="32"/>
        </w:rPr>
        <w:t>Повторяются шаги 1 и 2 и в открывшемся окне выбирается вкладка «Подать уточняющие сведения»</w:t>
      </w:r>
    </w:p>
    <w:p w14:paraId="5B8F8A72" w14:textId="74938B4A" w:rsidR="008219AE" w:rsidRDefault="008219AE" w:rsidP="008219AE">
      <w:r>
        <w:rPr>
          <w:noProof/>
        </w:rPr>
        <w:drawing>
          <wp:inline distT="0" distB="0" distL="0" distR="0" wp14:anchorId="5B539A94" wp14:editId="47260634">
            <wp:extent cx="5940425" cy="3020060"/>
            <wp:effectExtent l="0" t="0" r="3175" b="8890"/>
            <wp:docPr id="5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5FC98C" w14:textId="0857F431" w:rsidR="008219AE" w:rsidRP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В появившемся окне вводится дата и номер сведений, которые необходимо откорректировать и далее повторяются шаги 3 – 6</w:t>
      </w:r>
    </w:p>
    <w:sectPr w:rsidR="008219AE" w:rsidRPr="0082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2A18"/>
    <w:multiLevelType w:val="multilevel"/>
    <w:tmpl w:val="41FCC4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42784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A"/>
    <w:rsid w:val="003F2B0A"/>
    <w:rsid w:val="007540B2"/>
    <w:rsid w:val="008219AE"/>
    <w:rsid w:val="00B73F01"/>
    <w:rsid w:val="00E31E6B"/>
    <w:rsid w:val="00ED2B19"/>
    <w:rsid w:val="00F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B9BA"/>
  <w15:chartTrackingRefBased/>
  <w15:docId w15:val="{67E12CEA-52BF-44A8-A85A-659FE665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9AE"/>
    <w:rPr>
      <w:rFonts w:ascii="Calibri" w:eastAsia="Calibri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B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B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B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B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B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B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B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B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B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B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274</Words>
  <Characters>1562</Characters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2025-01-22T05:46:00Z</dcterms:created>
  <dcterms:modified xsi:type="dcterms:W3CDTF">2025-01-22T05:55:00Z</dcterms:modified>
</cp:coreProperties>
</file>