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CCB6" w14:textId="77777777" w:rsidR="005C08C5" w:rsidRPr="005C08C5" w:rsidRDefault="005C08C5" w:rsidP="00A17F3B">
      <w:pPr>
        <w:autoSpaceDE w:val="0"/>
        <w:autoSpaceDN w:val="0"/>
        <w:adjustRightInd w:val="0"/>
        <w:jc w:val="center"/>
        <w:rPr>
          <w:rFonts w:ascii="Times New Roman" w:eastAsiaTheme="minorHAnsi" w:hAnsi="Times New Roman" w:cs="Times New Roman"/>
          <w:b/>
          <w:bCs/>
          <w:color w:val="000000" w:themeColor="text1"/>
          <w:sz w:val="30"/>
          <w:szCs w:val="30"/>
          <w:lang w:eastAsia="en-US"/>
        </w:rPr>
      </w:pPr>
      <w:r w:rsidRPr="005C08C5">
        <w:rPr>
          <w:rFonts w:ascii="Times New Roman" w:eastAsiaTheme="minorHAnsi" w:hAnsi="Times New Roman" w:cs="Times New Roman"/>
          <w:b/>
          <w:bCs/>
          <w:color w:val="000000" w:themeColor="text1"/>
          <w:sz w:val="30"/>
          <w:szCs w:val="30"/>
          <w:lang w:eastAsia="en-US"/>
        </w:rPr>
        <w:t>НАЛОГОВЫЙ КОДЕКС РЕСПУБЛИКИ БЕЛАРУСЬ</w:t>
      </w:r>
    </w:p>
    <w:p w14:paraId="4CED4A55" w14:textId="77777777" w:rsidR="005C08C5" w:rsidRDefault="005C08C5" w:rsidP="005C08C5">
      <w:pPr>
        <w:pStyle w:val="ConsPlusTitle"/>
        <w:jc w:val="center"/>
        <w:outlineLvl w:val="1"/>
      </w:pPr>
    </w:p>
    <w:p w14:paraId="74505056" w14:textId="1D6BD594" w:rsidR="005C08C5" w:rsidRPr="005C08C5" w:rsidRDefault="005C08C5" w:rsidP="005C08C5">
      <w:pPr>
        <w:autoSpaceDE w:val="0"/>
        <w:autoSpaceDN w:val="0"/>
        <w:adjustRightInd w:val="0"/>
        <w:spacing w:after="160"/>
        <w:jc w:val="center"/>
        <w:rPr>
          <w:rFonts w:ascii="Times New Roman" w:eastAsiaTheme="minorHAnsi" w:hAnsi="Times New Roman" w:cs="Times New Roman"/>
          <w:b/>
          <w:bCs/>
          <w:color w:val="000000" w:themeColor="text1"/>
          <w:sz w:val="30"/>
          <w:szCs w:val="30"/>
          <w:lang w:eastAsia="en-US"/>
        </w:rPr>
      </w:pPr>
      <w:r w:rsidRPr="005C08C5">
        <w:rPr>
          <w:rFonts w:ascii="Times New Roman" w:eastAsiaTheme="minorHAnsi" w:hAnsi="Times New Roman" w:cs="Times New Roman"/>
          <w:b/>
          <w:bCs/>
          <w:color w:val="000000" w:themeColor="text1"/>
          <w:sz w:val="30"/>
          <w:szCs w:val="30"/>
          <w:lang w:eastAsia="en-US"/>
        </w:rPr>
        <w:t>ГЛАВА 34</w:t>
      </w:r>
    </w:p>
    <w:p w14:paraId="4826F23F" w14:textId="77777777" w:rsidR="005C08C5" w:rsidRPr="005C08C5" w:rsidRDefault="005C08C5" w:rsidP="00A17F3B">
      <w:pPr>
        <w:autoSpaceDE w:val="0"/>
        <w:autoSpaceDN w:val="0"/>
        <w:adjustRightInd w:val="0"/>
        <w:jc w:val="center"/>
        <w:rPr>
          <w:rFonts w:ascii="Times New Roman" w:eastAsiaTheme="minorHAnsi" w:hAnsi="Times New Roman" w:cs="Times New Roman"/>
          <w:b/>
          <w:bCs/>
          <w:color w:val="000000" w:themeColor="text1"/>
          <w:sz w:val="30"/>
          <w:szCs w:val="30"/>
          <w:lang w:eastAsia="en-US"/>
        </w:rPr>
      </w:pPr>
      <w:r w:rsidRPr="005C08C5">
        <w:rPr>
          <w:rFonts w:ascii="Times New Roman" w:eastAsiaTheme="minorHAnsi" w:hAnsi="Times New Roman" w:cs="Times New Roman"/>
          <w:b/>
          <w:bCs/>
          <w:color w:val="000000" w:themeColor="text1"/>
          <w:sz w:val="30"/>
          <w:szCs w:val="30"/>
          <w:lang w:eastAsia="en-US"/>
        </w:rPr>
        <w:t>ЕДИНЫЙ НАЛОГ ДЛЯ ПРОИЗВОДИТЕЛЕЙ СЕЛЬСКОХОЗЯЙСТВЕННОЙ ПРОДУКЦИИ</w:t>
      </w:r>
    </w:p>
    <w:p w14:paraId="754F8F4E" w14:textId="77777777" w:rsidR="00514485" w:rsidRDefault="00514485" w:rsidP="00514485">
      <w:pPr>
        <w:widowControl w:val="0"/>
        <w:shd w:val="clear" w:color="auto" w:fill="FFFFFF"/>
        <w:spacing w:before="120"/>
        <w:jc w:val="center"/>
        <w:rPr>
          <w:rFonts w:ascii="Times New Roman" w:eastAsia="Times New Roman" w:hAnsi="Times New Roman" w:cs="Times New Roman"/>
          <w:b/>
          <w:bCs/>
          <w:i/>
          <w:iCs/>
          <w:sz w:val="24"/>
          <w:szCs w:val="24"/>
        </w:rPr>
      </w:pPr>
      <w:r w:rsidRPr="000D2581">
        <w:rPr>
          <w:rFonts w:ascii="Times New Roman" w:hAnsi="Times New Roman" w:cs="Times New Roman"/>
          <w:i/>
          <w:iCs/>
          <w:sz w:val="24"/>
          <w:szCs w:val="24"/>
        </w:rPr>
        <w:t xml:space="preserve">(в редакции Закона Республики Беларусь от </w:t>
      </w:r>
      <w:r>
        <w:rPr>
          <w:rFonts w:ascii="Times New Roman" w:hAnsi="Times New Roman" w:cs="Times New Roman"/>
          <w:i/>
          <w:iCs/>
          <w:sz w:val="24"/>
          <w:szCs w:val="24"/>
        </w:rPr>
        <w:t>13</w:t>
      </w:r>
      <w:r w:rsidRPr="000D2581">
        <w:rPr>
          <w:rFonts w:ascii="Times New Roman" w:hAnsi="Times New Roman" w:cs="Times New Roman"/>
          <w:i/>
          <w:iCs/>
          <w:sz w:val="24"/>
          <w:szCs w:val="24"/>
        </w:rPr>
        <w:t>.12.202</w:t>
      </w:r>
      <w:r>
        <w:rPr>
          <w:rFonts w:ascii="Times New Roman" w:hAnsi="Times New Roman" w:cs="Times New Roman"/>
          <w:i/>
          <w:iCs/>
          <w:sz w:val="24"/>
          <w:szCs w:val="24"/>
        </w:rPr>
        <w:t>4</w:t>
      </w:r>
      <w:r w:rsidRPr="000D2581">
        <w:rPr>
          <w:rFonts w:ascii="Times New Roman" w:hAnsi="Times New Roman" w:cs="Times New Roman"/>
          <w:i/>
          <w:iCs/>
          <w:sz w:val="24"/>
          <w:szCs w:val="24"/>
        </w:rPr>
        <w:t xml:space="preserve"> № </w:t>
      </w:r>
      <w:r>
        <w:rPr>
          <w:rFonts w:ascii="Times New Roman" w:hAnsi="Times New Roman" w:cs="Times New Roman"/>
          <w:i/>
          <w:iCs/>
          <w:sz w:val="24"/>
          <w:szCs w:val="24"/>
        </w:rPr>
        <w:t>4</w:t>
      </w:r>
      <w:r w:rsidRPr="000D2581">
        <w:rPr>
          <w:rFonts w:ascii="Times New Roman" w:hAnsi="Times New Roman" w:cs="Times New Roman"/>
          <w:i/>
          <w:iCs/>
          <w:sz w:val="24"/>
          <w:szCs w:val="24"/>
        </w:rPr>
        <w:t>7-З</w:t>
      </w:r>
      <w:r>
        <w:rPr>
          <w:rFonts w:ascii="Times New Roman" w:hAnsi="Times New Roman" w:cs="Times New Roman"/>
          <w:i/>
          <w:iCs/>
          <w:sz w:val="24"/>
          <w:szCs w:val="24"/>
        </w:rPr>
        <w:t xml:space="preserve"> </w:t>
      </w:r>
      <w:r w:rsidRPr="000D2581">
        <w:rPr>
          <w:rFonts w:ascii="Times New Roman" w:hAnsi="Times New Roman" w:cs="Times New Roman"/>
          <w:i/>
          <w:iCs/>
          <w:sz w:val="24"/>
          <w:szCs w:val="24"/>
        </w:rPr>
        <w:t>«Об изменении законов»)</w:t>
      </w:r>
    </w:p>
    <w:p w14:paraId="5124369A" w14:textId="77777777" w:rsidR="00514485" w:rsidRPr="005C08C5" w:rsidRDefault="00514485" w:rsidP="005C08C5">
      <w:pPr>
        <w:pStyle w:val="ConsPlusNormal"/>
        <w:ind w:firstLine="709"/>
        <w:jc w:val="both"/>
        <w:rPr>
          <w:rFonts w:ascii="Times New Roman" w:hAnsi="Times New Roman" w:cs="Times New Roman"/>
          <w:sz w:val="30"/>
          <w:szCs w:val="30"/>
        </w:rPr>
      </w:pPr>
    </w:p>
    <w:p w14:paraId="35CF1D01"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b/>
          <w:sz w:val="30"/>
          <w:szCs w:val="30"/>
        </w:rPr>
        <w:t>Статья 345. Плательщики единого налога для производителей сельскохозяйственной продукции</w:t>
      </w:r>
    </w:p>
    <w:p w14:paraId="65987379" w14:textId="77777777" w:rsidR="005C08C5" w:rsidRPr="005C08C5" w:rsidRDefault="005C08C5" w:rsidP="005C08C5">
      <w:pPr>
        <w:pStyle w:val="ConsPlusNormal"/>
        <w:ind w:firstLine="709"/>
        <w:jc w:val="both"/>
        <w:rPr>
          <w:rFonts w:ascii="Times New Roman" w:hAnsi="Times New Roman" w:cs="Times New Roman"/>
          <w:sz w:val="30"/>
          <w:szCs w:val="30"/>
        </w:rPr>
      </w:pPr>
    </w:p>
    <w:p w14:paraId="2492C71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1. Плательщиками единого налога для производителей сельскохозяйственной продукции (далее в настоящей главе - плательщики) признаются указанные в </w:t>
      </w:r>
      <w:hyperlink r:id="rId4" w:tooltip="Кодекс Республики Беларусь от 19.12.2002 N 166-З (ред. от 22.04.2024) &quot;Налоговый кодекс Республики Беларусь (Общая часть)&quot; ------------ Недействующая редакция {КонсультантПлюс}">
        <w:r w:rsidRPr="005C08C5">
          <w:rPr>
            <w:rFonts w:ascii="Times New Roman" w:hAnsi="Times New Roman" w:cs="Times New Roman"/>
            <w:color w:val="0000FF"/>
            <w:sz w:val="30"/>
            <w:szCs w:val="30"/>
          </w:rPr>
          <w:t>подпункте 2.1 пункта 2 статьи 14</w:t>
        </w:r>
      </w:hyperlink>
      <w:r w:rsidRPr="005C08C5">
        <w:rPr>
          <w:rFonts w:ascii="Times New Roman" w:hAnsi="Times New Roman" w:cs="Times New Roman"/>
          <w:sz w:val="30"/>
          <w:szCs w:val="30"/>
        </w:rPr>
        <w:t xml:space="preserve"> настоящего Кодекса, перешедшие в порядке, установленном </w:t>
      </w:r>
      <w:hyperlink w:anchor="P11270" w:tooltip="Статья 348. Порядок и условия начала и прекращения применения единого налога">
        <w:r w:rsidRPr="005C08C5">
          <w:rPr>
            <w:rFonts w:ascii="Times New Roman" w:hAnsi="Times New Roman" w:cs="Times New Roman"/>
            <w:color w:val="0000FF"/>
            <w:sz w:val="30"/>
            <w:szCs w:val="30"/>
          </w:rPr>
          <w:t>статьей 348</w:t>
        </w:r>
      </w:hyperlink>
      <w:r w:rsidRPr="005C08C5">
        <w:rPr>
          <w:rFonts w:ascii="Times New Roman" w:hAnsi="Times New Roman" w:cs="Times New Roman"/>
          <w:sz w:val="30"/>
          <w:szCs w:val="30"/>
        </w:rPr>
        <w:t xml:space="preserve"> настоящего Кодекса, на применение единого налога для производителей сельскохозяйственной продукции (далее в настоящей главе - единый налог) либо начавшие его применение в порядке и на условиях, установленных </w:t>
      </w:r>
      <w:hyperlink w:anchor="P11274" w:tooltip="2. Организации, прошедшие государственную регистрацию в году, в котором они претендуют на применение единого налога, вправе применять единый налог в таком году начиная с даты их государственной регистрации при условии подачи в налоговый орган по месту постанов">
        <w:r w:rsidRPr="005C08C5">
          <w:rPr>
            <w:rFonts w:ascii="Times New Roman" w:hAnsi="Times New Roman" w:cs="Times New Roman"/>
            <w:color w:val="0000FF"/>
            <w:sz w:val="30"/>
            <w:szCs w:val="30"/>
          </w:rPr>
          <w:t>пунктами 2</w:t>
        </w:r>
      </w:hyperlink>
      <w:r w:rsidRPr="005C08C5">
        <w:rPr>
          <w:rFonts w:ascii="Times New Roman" w:hAnsi="Times New Roman" w:cs="Times New Roman"/>
          <w:sz w:val="30"/>
          <w:szCs w:val="30"/>
        </w:rPr>
        <w:t xml:space="preserve"> - </w:t>
      </w:r>
      <w:hyperlink w:anchor="P11277" w:tooltip="4. Организация, возникшая в календарном году в результате реорганизации в форме преобразования, вправе применять единый налог в таком году с даты внесения в Единый государственный регистр юридических лиц и индивидуальных предпринимателей записи о государственн">
        <w:r w:rsidRPr="005C08C5">
          <w:rPr>
            <w:rFonts w:ascii="Times New Roman" w:hAnsi="Times New Roman" w:cs="Times New Roman"/>
            <w:color w:val="0000FF"/>
            <w:sz w:val="30"/>
            <w:szCs w:val="30"/>
          </w:rPr>
          <w:t>4 статьи 348</w:t>
        </w:r>
      </w:hyperlink>
      <w:r w:rsidRPr="005C08C5">
        <w:rPr>
          <w:rFonts w:ascii="Times New Roman" w:hAnsi="Times New Roman" w:cs="Times New Roman"/>
          <w:sz w:val="30"/>
          <w:szCs w:val="30"/>
        </w:rPr>
        <w:t xml:space="preserve"> настоящего Кодекса:</w:t>
      </w:r>
    </w:p>
    <w:p w14:paraId="2DEBB66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организации, осуществляющие производство (производство и переработку) сельскохозяйственной продукции и (или) первичную переработку льна;</w:t>
      </w:r>
    </w:p>
    <w:p w14:paraId="46C1AED0"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организации в части деятельности их филиалов, исполняющих налоговые обязательства организации (далее в настоящей главе - филиал), если эти филиалы осуществляют производство (производство и переработку) сельскохозяйственной продукции и (или) первичную переработку льна.</w:t>
      </w:r>
    </w:p>
    <w:p w14:paraId="0F5C4525"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 Не вправе применять единый налог:</w:t>
      </w:r>
    </w:p>
    <w:p w14:paraId="61D55F47"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2.1. организации - плательщики налога при упрощенной системе налогообложения;</w:t>
      </w:r>
    </w:p>
    <w:p w14:paraId="51B50188"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0" w:name="P11181"/>
      <w:bookmarkEnd w:id="0"/>
      <w:r w:rsidRPr="005C08C5">
        <w:rPr>
          <w:rFonts w:ascii="Times New Roman" w:hAnsi="Times New Roman" w:cs="Times New Roman"/>
          <w:sz w:val="30"/>
          <w:szCs w:val="30"/>
        </w:rPr>
        <w:t>2.2. резиденты свободных (особых) экономических зон, специального туристско-рекреационного парка "Августовский канал", Парка высоких технологий, Китайско-Белорусского индустриального парка "Великий камень".</w:t>
      </w:r>
    </w:p>
    <w:p w14:paraId="280896F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Положения </w:t>
      </w:r>
      <w:hyperlink w:anchor="P11181" w:tooltip="2.2. резиденты свободных (особых) экономических зон, специального туристско-рекреационного парка &quot;Августовский канал&quot;, Парка высоких технологий, Китайско-Белорусского индустриального парка &quot;Великий камень&quot;.">
        <w:r w:rsidRPr="005C08C5">
          <w:rPr>
            <w:rFonts w:ascii="Times New Roman" w:hAnsi="Times New Roman" w:cs="Times New Roman"/>
            <w:color w:val="0000FF"/>
            <w:sz w:val="30"/>
            <w:szCs w:val="30"/>
          </w:rPr>
          <w:t>части первой</w:t>
        </w:r>
      </w:hyperlink>
      <w:r w:rsidRPr="005C08C5">
        <w:rPr>
          <w:rFonts w:ascii="Times New Roman" w:hAnsi="Times New Roman" w:cs="Times New Roman"/>
          <w:sz w:val="30"/>
          <w:szCs w:val="30"/>
        </w:rPr>
        <w:t xml:space="preserve"> настоящего подпункта не лишают указанных резидентов права применения единого налога в порядке и на условиях, определенных настоящей главой, в части деятельности их филиалов, осуществляющих производство (производство и переработку) сельскохозяйственной продукции и (или) первичную переработку льна;</w:t>
      </w:r>
    </w:p>
    <w:p w14:paraId="0D251963"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1" w:name="P11185"/>
      <w:bookmarkEnd w:id="1"/>
      <w:r w:rsidRPr="005C08C5">
        <w:rPr>
          <w:rFonts w:ascii="Times New Roman" w:hAnsi="Times New Roman" w:cs="Times New Roman"/>
          <w:sz w:val="30"/>
          <w:szCs w:val="30"/>
        </w:rPr>
        <w:t xml:space="preserve">2.3. организации, осуществляющие операции (деятельность) с цифровыми знаками (токенами) по их приобретению (добыче, получению), отчуждению (передаче, размещению, использованию) и (или) получающие </w:t>
      </w:r>
      <w:r w:rsidRPr="005C08C5">
        <w:rPr>
          <w:rFonts w:ascii="Times New Roman" w:hAnsi="Times New Roman" w:cs="Times New Roman"/>
          <w:sz w:val="30"/>
          <w:szCs w:val="30"/>
        </w:rPr>
        <w:lastRenderedPageBreak/>
        <w:t>имущество, в том числе денежные средства, если такое получение обусловлено осуществлением операций с цифровыми знаками (токенами) либо их наличием у организации, если иное не установлено частью третьей настоящего подпункта.</w:t>
      </w:r>
    </w:p>
    <w:p w14:paraId="634BA5D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Организации не вправе применять единый налог с месяца, в котором они могут быть признаны организациями, указанными в </w:t>
      </w:r>
      <w:hyperlink w:anchor="P11185" w:tooltip="2.3. организации, осуществляющие операции (деятельность) с цифровыми знаками (токенами) по их приобретению (добыче, получению), отчуждению (передаче, размещению, использованию) и (или) получающие имущество, в том числе денежные средства, если такое получение о">
        <w:r w:rsidRPr="005C08C5">
          <w:rPr>
            <w:rFonts w:ascii="Times New Roman" w:hAnsi="Times New Roman" w:cs="Times New Roman"/>
            <w:color w:val="0000FF"/>
            <w:sz w:val="30"/>
            <w:szCs w:val="30"/>
          </w:rPr>
          <w:t>части первой</w:t>
        </w:r>
      </w:hyperlink>
      <w:r w:rsidRPr="005C08C5">
        <w:rPr>
          <w:rFonts w:ascii="Times New Roman" w:hAnsi="Times New Roman" w:cs="Times New Roman"/>
          <w:sz w:val="30"/>
          <w:szCs w:val="30"/>
        </w:rPr>
        <w:t xml:space="preserve"> настоящего подпункта.</w:t>
      </w:r>
    </w:p>
    <w:p w14:paraId="6826B9E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Организации, являющиеся плательщиками единого налога в части деятельности их филиалов, осуществляющих производство (производство и переработку) сельскохозяйственной продукции и (или) первичную переработку льна, не утрачивают право на применение единого налога в случае признания их организациями, указанными в </w:t>
      </w:r>
      <w:hyperlink w:anchor="P11185" w:tooltip="2.3. организации, осуществляющие операции (деятельность) с цифровыми знаками (токенами) по их приобретению (добыче, получению), отчуждению (передаче, размещению, использованию) и (или) получающие имущество, в том числе денежные средства, если такое получение о">
        <w:r w:rsidRPr="005C08C5">
          <w:rPr>
            <w:rFonts w:ascii="Times New Roman" w:hAnsi="Times New Roman" w:cs="Times New Roman"/>
            <w:color w:val="0000FF"/>
            <w:sz w:val="30"/>
            <w:szCs w:val="30"/>
          </w:rPr>
          <w:t>части первой</w:t>
        </w:r>
      </w:hyperlink>
      <w:r w:rsidRPr="005C08C5">
        <w:rPr>
          <w:rFonts w:ascii="Times New Roman" w:hAnsi="Times New Roman" w:cs="Times New Roman"/>
          <w:sz w:val="30"/>
          <w:szCs w:val="30"/>
        </w:rPr>
        <w:t xml:space="preserve"> настоящего подпункта, если такими филиалами не осуществляются определенные в этой части операции (деятельность), получение имущества.</w:t>
      </w:r>
    </w:p>
    <w:p w14:paraId="04159FE3"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3. Организация не вправе применять единый налог в календарном году, если за предшествующий ему календарный год процентная доля, определенная </w:t>
      </w:r>
      <w:hyperlink w:anchor="P11200" w:tooltip="1. Применять единый налог вправе:">
        <w:r w:rsidRPr="005C08C5">
          <w:rPr>
            <w:rFonts w:ascii="Times New Roman" w:hAnsi="Times New Roman" w:cs="Times New Roman"/>
            <w:color w:val="0000FF"/>
            <w:sz w:val="30"/>
            <w:szCs w:val="30"/>
          </w:rPr>
          <w:t>пунктом 1 статьи 347</w:t>
        </w:r>
      </w:hyperlink>
      <w:r w:rsidRPr="005C08C5">
        <w:rPr>
          <w:rFonts w:ascii="Times New Roman" w:hAnsi="Times New Roman" w:cs="Times New Roman"/>
          <w:sz w:val="30"/>
          <w:szCs w:val="30"/>
        </w:rPr>
        <w:t xml:space="preserve"> настоящего Кодекса, не соответствует размеру, указанному в этом пункте, если иное не установлено </w:t>
      </w:r>
      <w:hyperlink w:anchor="P11274" w:tooltip="2. Организации, прошедшие государственную регистрацию в году, в котором они претендуют на применение единого налога, вправе применять единый налог в таком году начиная с даты их государственной регистрации при условии подачи в налоговый орган по месту постанов">
        <w:r w:rsidRPr="005C08C5">
          <w:rPr>
            <w:rFonts w:ascii="Times New Roman" w:hAnsi="Times New Roman" w:cs="Times New Roman"/>
            <w:color w:val="0000FF"/>
            <w:sz w:val="30"/>
            <w:szCs w:val="30"/>
          </w:rPr>
          <w:t>пунктами 2</w:t>
        </w:r>
      </w:hyperlink>
      <w:r w:rsidRPr="005C08C5">
        <w:rPr>
          <w:rFonts w:ascii="Times New Roman" w:hAnsi="Times New Roman" w:cs="Times New Roman"/>
          <w:sz w:val="30"/>
          <w:szCs w:val="30"/>
        </w:rPr>
        <w:t xml:space="preserve"> - </w:t>
      </w:r>
      <w:hyperlink w:anchor="P11277" w:tooltip="4. Организация, возникшая в календарном году в результате реорганизации в форме преобразования, вправе применять единый налог в таком году с даты внесения в Единый государственный регистр юридических лиц и индивидуальных предпринимателей записи о государственн">
        <w:r w:rsidRPr="005C08C5">
          <w:rPr>
            <w:rFonts w:ascii="Times New Roman" w:hAnsi="Times New Roman" w:cs="Times New Roman"/>
            <w:color w:val="0000FF"/>
            <w:sz w:val="30"/>
            <w:szCs w:val="30"/>
          </w:rPr>
          <w:t>4 статьи 348</w:t>
        </w:r>
      </w:hyperlink>
      <w:r w:rsidRPr="005C08C5">
        <w:rPr>
          <w:rFonts w:ascii="Times New Roman" w:hAnsi="Times New Roman" w:cs="Times New Roman"/>
          <w:sz w:val="30"/>
          <w:szCs w:val="30"/>
        </w:rPr>
        <w:t xml:space="preserve"> настоящего Кодекса.</w:t>
      </w:r>
    </w:p>
    <w:p w14:paraId="4CA3697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4. Если применение единого налога организацией прекращается в текущем календарном году (в том числе с начала года), она не вправе в этом календарном году применять единый налог.</w:t>
      </w:r>
    </w:p>
    <w:p w14:paraId="56216E93" w14:textId="77777777" w:rsidR="005C08C5" w:rsidRDefault="005C08C5" w:rsidP="005C08C5">
      <w:pPr>
        <w:pStyle w:val="ConsPlusNormal"/>
        <w:ind w:firstLine="709"/>
        <w:jc w:val="both"/>
        <w:rPr>
          <w:rFonts w:ascii="Times New Roman" w:hAnsi="Times New Roman" w:cs="Times New Roman"/>
          <w:b/>
          <w:sz w:val="30"/>
          <w:szCs w:val="30"/>
        </w:rPr>
      </w:pPr>
    </w:p>
    <w:p w14:paraId="50D24719" w14:textId="504DDCEE"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b/>
          <w:sz w:val="30"/>
          <w:szCs w:val="30"/>
        </w:rPr>
        <w:t>Статья 346. Объект налогообложения единым налогом</w:t>
      </w:r>
    </w:p>
    <w:p w14:paraId="2DFE5995" w14:textId="77777777" w:rsidR="005C08C5" w:rsidRPr="005C08C5" w:rsidRDefault="005C08C5" w:rsidP="005C08C5">
      <w:pPr>
        <w:pStyle w:val="ConsPlusNormal"/>
        <w:ind w:firstLine="709"/>
        <w:jc w:val="both"/>
        <w:rPr>
          <w:rFonts w:ascii="Times New Roman" w:hAnsi="Times New Roman" w:cs="Times New Roman"/>
          <w:sz w:val="30"/>
          <w:szCs w:val="30"/>
        </w:rPr>
      </w:pPr>
    </w:p>
    <w:p w14:paraId="11BF784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Объектом налогообложения единым налогом признается валовая выручка.</w:t>
      </w:r>
    </w:p>
    <w:p w14:paraId="79752842" w14:textId="77777777" w:rsidR="005C08C5" w:rsidRPr="005C08C5" w:rsidRDefault="005C08C5" w:rsidP="005C08C5">
      <w:pPr>
        <w:pStyle w:val="ConsPlusNormal"/>
        <w:ind w:firstLine="709"/>
        <w:jc w:val="both"/>
        <w:rPr>
          <w:rFonts w:ascii="Times New Roman" w:hAnsi="Times New Roman" w:cs="Times New Roman"/>
          <w:sz w:val="30"/>
          <w:szCs w:val="30"/>
        </w:rPr>
      </w:pPr>
    </w:p>
    <w:p w14:paraId="1E96533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b/>
          <w:sz w:val="30"/>
          <w:szCs w:val="30"/>
        </w:rPr>
        <w:t>Статья 347. Общие условия применения единого налога</w:t>
      </w:r>
    </w:p>
    <w:p w14:paraId="0803BD9A" w14:textId="77777777" w:rsidR="005C08C5" w:rsidRPr="005C08C5" w:rsidRDefault="005C08C5" w:rsidP="005C08C5">
      <w:pPr>
        <w:pStyle w:val="ConsPlusNormal"/>
        <w:ind w:firstLine="709"/>
        <w:jc w:val="both"/>
        <w:rPr>
          <w:rFonts w:ascii="Times New Roman" w:hAnsi="Times New Roman" w:cs="Times New Roman"/>
          <w:sz w:val="30"/>
          <w:szCs w:val="30"/>
        </w:rPr>
      </w:pPr>
    </w:p>
    <w:p w14:paraId="128D7525"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2" w:name="P11200"/>
      <w:bookmarkEnd w:id="2"/>
      <w:r w:rsidRPr="005C08C5">
        <w:rPr>
          <w:rFonts w:ascii="Times New Roman" w:hAnsi="Times New Roman" w:cs="Times New Roman"/>
          <w:sz w:val="30"/>
          <w:szCs w:val="30"/>
        </w:rPr>
        <w:t>1. Применять единый налог вправе:</w:t>
      </w:r>
    </w:p>
    <w:p w14:paraId="57D3C8C2"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3" w:name="P11201"/>
      <w:bookmarkEnd w:id="3"/>
      <w:r w:rsidRPr="005C08C5">
        <w:rPr>
          <w:rFonts w:ascii="Times New Roman" w:hAnsi="Times New Roman" w:cs="Times New Roman"/>
          <w:sz w:val="30"/>
          <w:szCs w:val="30"/>
        </w:rPr>
        <w:t>1.1. организация, у которой за предыдущий календарный год сумма выручки от реализации произведенных ею сельскохозяйственной продукции, продукции первичной переработки льна и выручки от реализации продукции, изготовленной этой организацией из произведенной ею сельскохозяйственной продукции, в части, приходящейся на такую сельскохозяйственную продукцию, составляет не менее 50 процентов общей суммы выручки организации;</w:t>
      </w:r>
    </w:p>
    <w:p w14:paraId="72C99CC8"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4" w:name="P11202"/>
      <w:bookmarkEnd w:id="4"/>
      <w:r w:rsidRPr="005C08C5">
        <w:rPr>
          <w:rFonts w:ascii="Times New Roman" w:hAnsi="Times New Roman" w:cs="Times New Roman"/>
          <w:sz w:val="30"/>
          <w:szCs w:val="30"/>
        </w:rPr>
        <w:t xml:space="preserve">1.2. организация в части деятельности филиала, у которого за предыдущий календарный год сумма выручки от реализации произведенных им сельскохозяйственной продукции, продукции первичной переработки льна и выручки от реализации продукции, </w:t>
      </w:r>
      <w:r w:rsidRPr="005C08C5">
        <w:rPr>
          <w:rFonts w:ascii="Times New Roman" w:hAnsi="Times New Roman" w:cs="Times New Roman"/>
          <w:sz w:val="30"/>
          <w:szCs w:val="30"/>
        </w:rPr>
        <w:lastRenderedPageBreak/>
        <w:t>изготовленной этим филиалом из произведенной им сельскохозяйственной продукции, в части, приходящейся на такую сельскохозяйственную продукцию, составляет не менее 50 процентов общей суммы выручки филиала.</w:t>
      </w:r>
    </w:p>
    <w:p w14:paraId="3B908A7C"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5" w:name="P11203"/>
      <w:bookmarkEnd w:id="5"/>
      <w:r w:rsidRPr="005C08C5">
        <w:rPr>
          <w:rFonts w:ascii="Times New Roman" w:hAnsi="Times New Roman" w:cs="Times New Roman"/>
          <w:sz w:val="30"/>
          <w:szCs w:val="30"/>
        </w:rPr>
        <w:t xml:space="preserve">2. Выручка от реализации продукции, изготовленной организацией из произведенной ею сельскохозяйственной продукции (далее в настоящей главе - продукция переработки организации), в части, приходящейся на такую сельскохозяйственную продукцию, определяется для целей </w:t>
      </w:r>
      <w:hyperlink w:anchor="P11201" w:tooltip="1.1. организация, у которой за предыдущий календарный год сумма выручки от реализации произведенных ею сельскохозяйственной продукции, продукции первичной переработки льна и выручки от реализации продукции, изготовленной этой организацией из произведенной ею с">
        <w:r w:rsidRPr="005C08C5">
          <w:rPr>
            <w:rFonts w:ascii="Times New Roman" w:hAnsi="Times New Roman" w:cs="Times New Roman"/>
            <w:color w:val="0000FF"/>
            <w:sz w:val="30"/>
            <w:szCs w:val="30"/>
          </w:rPr>
          <w:t>подпункта 1.1 пункта 1</w:t>
        </w:r>
      </w:hyperlink>
      <w:r w:rsidRPr="005C08C5">
        <w:rPr>
          <w:rFonts w:ascii="Times New Roman" w:hAnsi="Times New Roman" w:cs="Times New Roman"/>
          <w:sz w:val="30"/>
          <w:szCs w:val="30"/>
        </w:rPr>
        <w:t xml:space="preserve"> настоящей статьи как произведение выручки от реализации продукции переработки организации и удельного веса стоимости произведенной организацией сельскохозяйственной продукции, переданной в переработку, в затратах организации, относящихся к производству продукции переработки организации.</w:t>
      </w:r>
    </w:p>
    <w:p w14:paraId="331D8B31"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Выручка от реализации продукции, изготовленной филиалом из произведенной им сельскохозяйственной продукции (далее в настоящей главе - продукция переработки филиала), в части, приходящейся на такую сельскохозяйственную продукцию, определяется для целей </w:t>
      </w:r>
      <w:hyperlink w:anchor="P11202" w:tooltip="1.2. организация в части деятельности филиала, у которого за предыдущий календарный год сумма выручки от реализации произведенных им сельскохозяйственной продукции, продукции первичной переработки льна и выручки от реализации продукции, изготовленной этим фили">
        <w:r w:rsidRPr="005C08C5">
          <w:rPr>
            <w:rFonts w:ascii="Times New Roman" w:hAnsi="Times New Roman" w:cs="Times New Roman"/>
            <w:color w:val="0000FF"/>
            <w:sz w:val="30"/>
            <w:szCs w:val="30"/>
          </w:rPr>
          <w:t>подпункта 1.2 пункта 1</w:t>
        </w:r>
      </w:hyperlink>
      <w:r w:rsidRPr="005C08C5">
        <w:rPr>
          <w:rFonts w:ascii="Times New Roman" w:hAnsi="Times New Roman" w:cs="Times New Roman"/>
          <w:sz w:val="30"/>
          <w:szCs w:val="30"/>
        </w:rPr>
        <w:t xml:space="preserve"> настоящей статьи как произведение выручки от реализации продукции переработки филиала и удельного веса стоимости произведенной филиалом сельскохозяйственной продукции, переданной в переработку, в затратах филиала, относящихся к производству продукции переработки филиала.</w:t>
      </w:r>
    </w:p>
    <w:p w14:paraId="0F71AFF8"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6" w:name="P11205"/>
      <w:bookmarkEnd w:id="6"/>
      <w:r w:rsidRPr="005C08C5">
        <w:rPr>
          <w:rFonts w:ascii="Times New Roman" w:hAnsi="Times New Roman" w:cs="Times New Roman"/>
          <w:sz w:val="30"/>
          <w:szCs w:val="30"/>
        </w:rPr>
        <w:t xml:space="preserve">3. Для целей </w:t>
      </w:r>
      <w:hyperlink w:anchor="P11200" w:tooltip="1. Применять единый налог вправе:">
        <w:r w:rsidRPr="005C08C5">
          <w:rPr>
            <w:rFonts w:ascii="Times New Roman" w:hAnsi="Times New Roman" w:cs="Times New Roman"/>
            <w:color w:val="0000FF"/>
            <w:sz w:val="30"/>
            <w:szCs w:val="30"/>
          </w:rPr>
          <w:t>пунктов 1</w:t>
        </w:r>
      </w:hyperlink>
      <w:r w:rsidRPr="005C08C5">
        <w:rPr>
          <w:rFonts w:ascii="Times New Roman" w:hAnsi="Times New Roman" w:cs="Times New Roman"/>
          <w:sz w:val="30"/>
          <w:szCs w:val="30"/>
        </w:rPr>
        <w:t xml:space="preserve"> и </w:t>
      </w:r>
      <w:hyperlink w:anchor="P11203" w:tooltip="2. Выручка от реализации продукции, изготовленной организацией из произведенной ею сельскохозяйственной продукции (далее в настоящей главе - продукция переработки организации), в части, приходящейся на такую сельскохозяйственную продукцию, определяется для цел">
        <w:r w:rsidRPr="005C08C5">
          <w:rPr>
            <w:rFonts w:ascii="Times New Roman" w:hAnsi="Times New Roman" w:cs="Times New Roman"/>
            <w:color w:val="0000FF"/>
            <w:sz w:val="30"/>
            <w:szCs w:val="30"/>
          </w:rPr>
          <w:t>2</w:t>
        </w:r>
      </w:hyperlink>
      <w:r w:rsidRPr="005C08C5">
        <w:rPr>
          <w:rFonts w:ascii="Times New Roman" w:hAnsi="Times New Roman" w:cs="Times New Roman"/>
          <w:sz w:val="30"/>
          <w:szCs w:val="30"/>
        </w:rPr>
        <w:t xml:space="preserve"> настоящей статьи выручка от реализации произведенной сельскохозяйственной продукции, продукции первичной переработки льна, выручка от реализации продукции переработки организации (продукции переработки филиала) и общая сумма выручки организации (филиала):</w:t>
      </w:r>
    </w:p>
    <w:p w14:paraId="1778766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за период применения единого налога, общего порядка налогообложения принимаются исходя из порядка определения выручки от реализации товаров (работ, услуг), имущественных прав и ее включения в валовую выручку, действующего для целей исчисления единого налога в такой период;</w:t>
      </w:r>
    </w:p>
    <w:p w14:paraId="1EE2FCF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за период применения налога при упрощенной системе налогообложения принимаются исходя из порядка определения выручки от реализации товаров (работ, услуг), имущественных прав и ее включения в валовую выручку, действующего для целей исчисления налога при упрощенной системе налогообложения в такой период.</w:t>
      </w:r>
    </w:p>
    <w:p w14:paraId="050FEE45"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При расчете процентной доли, определенной </w:t>
      </w:r>
      <w:hyperlink w:anchor="P11200" w:tooltip="1. Применять единый налог вправе:">
        <w:r w:rsidRPr="005C08C5">
          <w:rPr>
            <w:rFonts w:ascii="Times New Roman" w:hAnsi="Times New Roman" w:cs="Times New Roman"/>
            <w:color w:val="0000FF"/>
            <w:sz w:val="30"/>
            <w:szCs w:val="30"/>
          </w:rPr>
          <w:t>пунктом 1</w:t>
        </w:r>
      </w:hyperlink>
      <w:r w:rsidRPr="005C08C5">
        <w:rPr>
          <w:rFonts w:ascii="Times New Roman" w:hAnsi="Times New Roman" w:cs="Times New Roman"/>
          <w:sz w:val="30"/>
          <w:szCs w:val="30"/>
        </w:rPr>
        <w:t xml:space="preserve"> настоящей статьи, за календарный год, в котором на протяжении всего года или его части организация вела учет в книге учета доходов и расходов организаций, применяющих упрощенную систему налогообложения, без ведения бухгалтерского учета либо вела бухгалтерский учет, связанный с </w:t>
      </w:r>
      <w:r w:rsidRPr="005C08C5">
        <w:rPr>
          <w:rFonts w:ascii="Times New Roman" w:hAnsi="Times New Roman" w:cs="Times New Roman"/>
          <w:sz w:val="30"/>
          <w:szCs w:val="30"/>
        </w:rPr>
        <w:lastRenderedPageBreak/>
        <w:t>деятельностью по производству сельскохозяйственной продукции, в книге учета доходов и расходов крестьянского (фермерского) хозяйства, выручка за такой год от реализации продукции переработки организации (продукции переработки филиала) участвует только для целей исчисления общей суммы выручки организации (филиала).</w:t>
      </w:r>
    </w:p>
    <w:p w14:paraId="2EEBC6DF"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Организация вправе применять единый налог в календарном году, следующем за календарным годом, в котором она возникла в результате реорганизации в форме преобразования, если сумма выручек от реализации продукции, указанной в </w:t>
      </w:r>
      <w:hyperlink w:anchor="P11200" w:tooltip="1. Применять единый налог вправе:">
        <w:r w:rsidRPr="005C08C5">
          <w:rPr>
            <w:rFonts w:ascii="Times New Roman" w:hAnsi="Times New Roman" w:cs="Times New Roman"/>
            <w:color w:val="0000FF"/>
            <w:sz w:val="30"/>
            <w:szCs w:val="30"/>
          </w:rPr>
          <w:t>пункте 1</w:t>
        </w:r>
      </w:hyperlink>
      <w:r w:rsidRPr="005C08C5">
        <w:rPr>
          <w:rFonts w:ascii="Times New Roman" w:hAnsi="Times New Roman" w:cs="Times New Roman"/>
          <w:sz w:val="30"/>
          <w:szCs w:val="30"/>
        </w:rPr>
        <w:t xml:space="preserve"> настоящей статьи, произведенной ею и реорганизованной организацией, составляет не менее 50 процентов суммы выручки, полученной путем сложения общих сумм выручек обеих организаций, за календарный год, в котором осуществлена такая реорганизация.</w:t>
      </w:r>
    </w:p>
    <w:p w14:paraId="2639328E"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Размер процентной доли, определенной </w:t>
      </w:r>
      <w:hyperlink w:anchor="P11200" w:tooltip="1. Применять единый налог вправе:">
        <w:r w:rsidRPr="005C08C5">
          <w:rPr>
            <w:rFonts w:ascii="Times New Roman" w:hAnsi="Times New Roman" w:cs="Times New Roman"/>
            <w:color w:val="0000FF"/>
            <w:sz w:val="30"/>
            <w:szCs w:val="30"/>
          </w:rPr>
          <w:t>пунктом 1</w:t>
        </w:r>
      </w:hyperlink>
      <w:r w:rsidRPr="005C08C5">
        <w:rPr>
          <w:rFonts w:ascii="Times New Roman" w:hAnsi="Times New Roman" w:cs="Times New Roman"/>
          <w:sz w:val="30"/>
          <w:szCs w:val="30"/>
        </w:rPr>
        <w:t xml:space="preserve"> настоящей статьи, рассчитывается с точностью два знака после запятой.</w:t>
      </w:r>
    </w:p>
    <w:p w14:paraId="0CD4C47B"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7" w:name="P11214"/>
      <w:bookmarkEnd w:id="7"/>
      <w:r w:rsidRPr="005C08C5">
        <w:rPr>
          <w:rFonts w:ascii="Times New Roman" w:hAnsi="Times New Roman" w:cs="Times New Roman"/>
          <w:sz w:val="30"/>
          <w:szCs w:val="30"/>
        </w:rPr>
        <w:t xml:space="preserve">4. Сведения о размерах выручек, определенных </w:t>
      </w:r>
      <w:hyperlink w:anchor="P11200" w:tooltip="1. Применять единый налог вправе:">
        <w:r w:rsidRPr="005C08C5">
          <w:rPr>
            <w:rFonts w:ascii="Times New Roman" w:hAnsi="Times New Roman" w:cs="Times New Roman"/>
            <w:color w:val="0000FF"/>
            <w:sz w:val="30"/>
            <w:szCs w:val="30"/>
          </w:rPr>
          <w:t>пунктом 1</w:t>
        </w:r>
      </w:hyperlink>
      <w:r w:rsidRPr="005C08C5">
        <w:rPr>
          <w:rFonts w:ascii="Times New Roman" w:hAnsi="Times New Roman" w:cs="Times New Roman"/>
          <w:sz w:val="30"/>
          <w:szCs w:val="30"/>
        </w:rPr>
        <w:t xml:space="preserve"> настоящей статьи, и размере процентной доли, исчисленной в соответствии с указанным пунктом, представляются организациями за каждый календарный год не позднее 20 января года, следующего за истекшим календарным годом, в составе показателей налоговой декларации (расчета) по единому налогу.</w:t>
      </w:r>
    </w:p>
    <w:p w14:paraId="5982491F"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8" w:name="P11215"/>
      <w:bookmarkEnd w:id="8"/>
      <w:r w:rsidRPr="005C08C5">
        <w:rPr>
          <w:rFonts w:ascii="Times New Roman" w:hAnsi="Times New Roman" w:cs="Times New Roman"/>
          <w:sz w:val="30"/>
          <w:szCs w:val="30"/>
        </w:rPr>
        <w:t>5. Единый налог заменяет для плательщиков:</w:t>
      </w:r>
    </w:p>
    <w:p w14:paraId="763C0B11"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5.1. налог на прибыль (за исключением налога на прибыль, исчисляемого, удерживаемого и перечисляемого в бюджет при исполнении обязанностей налогового агента), если иное не установлено настоящим подпунктом.</w:t>
      </w:r>
    </w:p>
    <w:p w14:paraId="78817F16"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Сохраняется общий порядок исчисления и уплаты налога на прибыль в отношении:</w:t>
      </w:r>
    </w:p>
    <w:p w14:paraId="1AF56F3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дивидендов, а также приравненных к дивидендам доходов, признаваемых таковыми в соответствии с </w:t>
      </w:r>
      <w:hyperlink w:anchor="P3649" w:tooltip="1. Объектом налогообложения налогом на прибыль признаются валовая прибыль, а также дивиденды и приравненные к ним доходы (далее в настоящей главе - дивиденды), начисленные белорусскими организациями.">
        <w:r w:rsidRPr="005C08C5">
          <w:rPr>
            <w:rFonts w:ascii="Times New Roman" w:hAnsi="Times New Roman" w:cs="Times New Roman"/>
            <w:color w:val="0000FF"/>
            <w:sz w:val="30"/>
            <w:szCs w:val="30"/>
          </w:rPr>
          <w:t>частью второй пункта 1 статьи 167</w:t>
        </w:r>
      </w:hyperlink>
      <w:r w:rsidRPr="005C08C5">
        <w:rPr>
          <w:rFonts w:ascii="Times New Roman" w:hAnsi="Times New Roman" w:cs="Times New Roman"/>
          <w:sz w:val="30"/>
          <w:szCs w:val="30"/>
        </w:rPr>
        <w:t xml:space="preserve"> настоящего Кодекса;</w:t>
      </w:r>
    </w:p>
    <w:p w14:paraId="54B7A2E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доходов, указанных в </w:t>
      </w:r>
      <w:hyperlink w:anchor="P4044" w:tooltip="3.2. доходы участника (акционера) организации в денежной или натуральной форме при ликвидации организации, при выходе (исключении) участника из состава участников организации в размере, превышающем сумму его взноса (вклада) в уставный фонд либо фактически прои">
        <w:r w:rsidRPr="005C08C5">
          <w:rPr>
            <w:rFonts w:ascii="Times New Roman" w:hAnsi="Times New Roman" w:cs="Times New Roman"/>
            <w:color w:val="0000FF"/>
            <w:sz w:val="30"/>
            <w:szCs w:val="30"/>
          </w:rPr>
          <w:t>подпунктах 3.2</w:t>
        </w:r>
      </w:hyperlink>
      <w:r w:rsidRPr="005C08C5">
        <w:rPr>
          <w:rFonts w:ascii="Times New Roman" w:hAnsi="Times New Roman" w:cs="Times New Roman"/>
          <w:sz w:val="30"/>
          <w:szCs w:val="30"/>
        </w:rPr>
        <w:t xml:space="preserve">, </w:t>
      </w:r>
      <w:hyperlink w:anchor="P4047" w:tooltip="3.3. доходы участника (акционера) организации в виде стоимости доли в уставном фонде (стоимости пая, номинальной стоимости акций) этой организации, а также в виде увеличения номинальной стоимости акций, произведенного за счет собственного капитала организации,">
        <w:r w:rsidRPr="005C08C5">
          <w:rPr>
            <w:rFonts w:ascii="Times New Roman" w:hAnsi="Times New Roman" w:cs="Times New Roman"/>
            <w:color w:val="0000FF"/>
            <w:sz w:val="30"/>
            <w:szCs w:val="30"/>
          </w:rPr>
          <w:t>3.3</w:t>
        </w:r>
      </w:hyperlink>
      <w:r w:rsidRPr="005C08C5">
        <w:rPr>
          <w:rFonts w:ascii="Times New Roman" w:hAnsi="Times New Roman" w:cs="Times New Roman"/>
          <w:sz w:val="30"/>
          <w:szCs w:val="30"/>
        </w:rPr>
        <w:t xml:space="preserve">, </w:t>
      </w:r>
      <w:hyperlink w:anchor="P4140" w:tooltip="3.30. доходы плательщика по договору доверительного управления денежными средствами и (или) договору доверительного управления ценными бумагами, в которых он указан в качестве вверителя.">
        <w:r w:rsidRPr="005C08C5">
          <w:rPr>
            <w:rFonts w:ascii="Times New Roman" w:hAnsi="Times New Roman" w:cs="Times New Roman"/>
            <w:color w:val="0000FF"/>
            <w:sz w:val="30"/>
            <w:szCs w:val="30"/>
          </w:rPr>
          <w:t>3.30</w:t>
        </w:r>
      </w:hyperlink>
      <w:r w:rsidRPr="005C08C5">
        <w:rPr>
          <w:rFonts w:ascii="Times New Roman" w:hAnsi="Times New Roman" w:cs="Times New Roman"/>
          <w:sz w:val="30"/>
          <w:szCs w:val="30"/>
        </w:rPr>
        <w:t xml:space="preserve"> - </w:t>
      </w:r>
      <w:hyperlink w:anchor="P4146" w:tooltip="3.33. разница между суммой, полученной (причитающейся к получению) эмитентом при размещении жилищных облигаций, и суммой, выплаченной (причитающейся к выплате) при погашении эмитентом жилищных облигаций (включая досрочный выкуп).">
        <w:r w:rsidRPr="005C08C5">
          <w:rPr>
            <w:rFonts w:ascii="Times New Roman" w:hAnsi="Times New Roman" w:cs="Times New Roman"/>
            <w:color w:val="0000FF"/>
            <w:sz w:val="30"/>
            <w:szCs w:val="30"/>
          </w:rPr>
          <w:t>3.33 пункта 3 статьи 174</w:t>
        </w:r>
      </w:hyperlink>
      <w:r w:rsidRPr="005C08C5">
        <w:rPr>
          <w:rFonts w:ascii="Times New Roman" w:hAnsi="Times New Roman" w:cs="Times New Roman"/>
          <w:sz w:val="30"/>
          <w:szCs w:val="30"/>
        </w:rPr>
        <w:t xml:space="preserve"> настоящего Кодекса;</w:t>
      </w:r>
    </w:p>
    <w:p w14:paraId="0853E17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разниц, учитываемых при определении валовой прибыли в соответствии с </w:t>
      </w:r>
      <w:hyperlink w:anchor="P3675" w:tooltip="7. Положительная разница между оценочной стоимостью имущества, передаваемого плательщиком в качестве неденежного взноса (вклада) в уставный фонд иного плательщика, и балансовой стоимостью (остаточной стоимостью - для основных средств, инвестиционной недвижимос">
        <w:r w:rsidRPr="005C08C5">
          <w:rPr>
            <w:rFonts w:ascii="Times New Roman" w:hAnsi="Times New Roman" w:cs="Times New Roman"/>
            <w:color w:val="0000FF"/>
            <w:sz w:val="30"/>
            <w:szCs w:val="30"/>
          </w:rPr>
          <w:t>частью первой пункта 7 статьи 167</w:t>
        </w:r>
      </w:hyperlink>
      <w:r w:rsidRPr="005C08C5">
        <w:rPr>
          <w:rFonts w:ascii="Times New Roman" w:hAnsi="Times New Roman" w:cs="Times New Roman"/>
          <w:sz w:val="30"/>
          <w:szCs w:val="30"/>
        </w:rPr>
        <w:t xml:space="preserve"> и </w:t>
      </w:r>
      <w:hyperlink w:anchor="P4547" w:tooltip="Положительная разница между оценочной стоимостью имущества, передаваемого участником простого товарищества в качестве неденежного вклада в это товарищество, и остаточной стоимостью этого имущества учитывается при определении валовой прибыли участника, передающ">
        <w:r w:rsidRPr="005C08C5">
          <w:rPr>
            <w:rFonts w:ascii="Times New Roman" w:hAnsi="Times New Roman" w:cs="Times New Roman"/>
            <w:color w:val="0000FF"/>
            <w:sz w:val="30"/>
            <w:szCs w:val="30"/>
          </w:rPr>
          <w:t>частью пятой пункта 3 статьи 178</w:t>
        </w:r>
      </w:hyperlink>
      <w:r w:rsidRPr="005C08C5">
        <w:rPr>
          <w:rFonts w:ascii="Times New Roman" w:hAnsi="Times New Roman" w:cs="Times New Roman"/>
          <w:sz w:val="30"/>
          <w:szCs w:val="30"/>
        </w:rPr>
        <w:t xml:space="preserve"> настоящего Кодекса;</w:t>
      </w:r>
    </w:p>
    <w:p w14:paraId="14FD84B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валовой прибыли от операций с ценными бумагами, доходов, получаемых эмитентом от размещения ценных бумаг;</w:t>
      </w:r>
    </w:p>
    <w:p w14:paraId="1D83C70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прибыли от отчуждения доли (части доли) в уставном фонде (пая (части пая)) организации;</w:t>
      </w:r>
    </w:p>
    <w:p w14:paraId="63777AA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прибыли от реализации предприятия как имущественного комплекса;</w:t>
      </w:r>
    </w:p>
    <w:p w14:paraId="79A98FC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5.2. налог на недвижимость;</w:t>
      </w:r>
    </w:p>
    <w:p w14:paraId="78FE35E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lastRenderedPageBreak/>
        <w:t>5.3. земельный налог и арендную плату за земельные участки, находящиеся в государственной собственности, арендодателями которых являются сельские, поселковые, районные, Минский городской и городские (городов областного подчинения) исполнительные комитеты (далее в настоящей главе - арендная плата за землю), если иное не установлено настоящей главой.</w:t>
      </w:r>
    </w:p>
    <w:p w14:paraId="293BB488"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Сохраняется общий порядок исчисления и уплаты:</w:t>
      </w:r>
    </w:p>
    <w:p w14:paraId="728988FD"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земельного налога за самовольно занятые земельные участки;</w:t>
      </w:r>
    </w:p>
    <w:p w14:paraId="79C43EE2"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9" w:name="P11232"/>
      <w:bookmarkEnd w:id="9"/>
      <w:r w:rsidRPr="005C08C5">
        <w:rPr>
          <w:rFonts w:ascii="Times New Roman" w:hAnsi="Times New Roman" w:cs="Times New Roman"/>
          <w:sz w:val="30"/>
          <w:szCs w:val="30"/>
        </w:rPr>
        <w:t xml:space="preserve">земельного налога по всем объектам налогообложения этим налогом и арендной платы за землю по всем земельным участкам за календарный год, за который процентная доля, определенная </w:t>
      </w:r>
      <w:hyperlink w:anchor="P11200" w:tooltip="1. Применять единый налог вправе:">
        <w:r w:rsidRPr="005C08C5">
          <w:rPr>
            <w:rFonts w:ascii="Times New Roman" w:hAnsi="Times New Roman" w:cs="Times New Roman"/>
            <w:color w:val="0000FF"/>
            <w:sz w:val="30"/>
            <w:szCs w:val="30"/>
          </w:rPr>
          <w:t>пунктом 1</w:t>
        </w:r>
      </w:hyperlink>
      <w:r w:rsidRPr="005C08C5">
        <w:rPr>
          <w:rFonts w:ascii="Times New Roman" w:hAnsi="Times New Roman" w:cs="Times New Roman"/>
          <w:sz w:val="30"/>
          <w:szCs w:val="30"/>
        </w:rPr>
        <w:t xml:space="preserve"> настоящей статьи, не соответствует размеру, указанному в этом пункте;</w:t>
      </w:r>
    </w:p>
    <w:p w14:paraId="5FED89D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земельного налога и арендной платы за землю в отношении земельных участков, предоставленных для целей, определенных </w:t>
      </w:r>
      <w:hyperlink w:anchor="P7709" w:tooltip="земельные участки, на которых отсутствуют капитальные строения, - земельные участки с целевым назначением для строительства капитальных строений (зданий, сооружений) или для строительства и обслуживания капитальных строений (зданий, сооружений), на которых в т">
        <w:r w:rsidRPr="005C08C5">
          <w:rPr>
            <w:rFonts w:ascii="Times New Roman" w:hAnsi="Times New Roman" w:cs="Times New Roman"/>
            <w:color w:val="0000FF"/>
            <w:sz w:val="30"/>
            <w:szCs w:val="30"/>
          </w:rPr>
          <w:t>абзацем восьмым пункта 3 статьи 238</w:t>
        </w:r>
      </w:hyperlink>
      <w:r w:rsidRPr="005C08C5">
        <w:rPr>
          <w:rFonts w:ascii="Times New Roman" w:hAnsi="Times New Roman" w:cs="Times New Roman"/>
          <w:sz w:val="30"/>
          <w:szCs w:val="30"/>
        </w:rPr>
        <w:t xml:space="preserve"> настоящего Кодекса, по которым в связи с обстоятельствами, указанными в </w:t>
      </w:r>
      <w:hyperlink w:anchor="P7711" w:tooltip="не произведена государственная регистрация создания последнего из возводимых капитальных строений (зданий, сооружений) и (или) государственная регистрация изменения капитальных строений (зданий, сооружений) в связи с вводом в эксплуатацию последней очереди стр">
        <w:r w:rsidRPr="005C08C5">
          <w:rPr>
            <w:rFonts w:ascii="Times New Roman" w:hAnsi="Times New Roman" w:cs="Times New Roman"/>
            <w:color w:val="0000FF"/>
            <w:sz w:val="30"/>
            <w:szCs w:val="30"/>
          </w:rPr>
          <w:t>абзацах девятом</w:t>
        </w:r>
      </w:hyperlink>
      <w:r w:rsidRPr="005C08C5">
        <w:rPr>
          <w:rFonts w:ascii="Times New Roman" w:hAnsi="Times New Roman" w:cs="Times New Roman"/>
          <w:sz w:val="30"/>
          <w:szCs w:val="30"/>
        </w:rPr>
        <w:t xml:space="preserve"> и </w:t>
      </w:r>
      <w:hyperlink w:anchor="P7713" w:tooltip="не принято в эксплуатацию последнее из возводимых сооружений и (или) передаточных устройств (в том числе при возведении сооружений и (или) передаточных устройств с выделением очередей строительства и (или) пусковых комплексов), за исключением элементов благоус">
        <w:r w:rsidRPr="005C08C5">
          <w:rPr>
            <w:rFonts w:ascii="Times New Roman" w:hAnsi="Times New Roman" w:cs="Times New Roman"/>
            <w:color w:val="0000FF"/>
            <w:sz w:val="30"/>
            <w:szCs w:val="30"/>
          </w:rPr>
          <w:t>десятом</w:t>
        </w:r>
      </w:hyperlink>
      <w:r w:rsidRPr="005C08C5">
        <w:rPr>
          <w:rFonts w:ascii="Times New Roman" w:hAnsi="Times New Roman" w:cs="Times New Roman"/>
          <w:sz w:val="30"/>
          <w:szCs w:val="30"/>
        </w:rPr>
        <w:t xml:space="preserve"> этого пункта, согласно настоящему Кодексу и законодательным актам об арендной плате за земельные участки к ставкам земельного налога и размеру ежегодной арендной платы за землю применяется коэффициент 3;</w:t>
      </w:r>
    </w:p>
    <w:p w14:paraId="2B726B6E"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5.4. экологический налог, за исключением экологического налога за захоронение отходов производства в случае приобретения ими права собственности на отходы производства на основании сделки об отчуждении отходов или совершения других действий, свидетельствующих об обращении иным способом отходов в собственность, в целях последующего захоронения. При этом исчисление и уплата экологического налога производятся в отношении отходов, приобретенных указанными способами;</w:t>
      </w:r>
    </w:p>
    <w:p w14:paraId="5F903480"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5.5. сбор с заготовителей.</w:t>
      </w:r>
    </w:p>
    <w:p w14:paraId="3A3AEEA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6. Единый налог для организаций, являющихся плательщиками в части деятельности филиалов, не заменяет налоги, сбор и арендную плату за землю, указанные в </w:t>
      </w:r>
      <w:hyperlink w:anchor="P11215" w:tooltip="5. Единый налог заменяет для плательщиков:">
        <w:r w:rsidRPr="005C08C5">
          <w:rPr>
            <w:rFonts w:ascii="Times New Roman" w:hAnsi="Times New Roman" w:cs="Times New Roman"/>
            <w:color w:val="0000FF"/>
            <w:sz w:val="30"/>
            <w:szCs w:val="30"/>
          </w:rPr>
          <w:t>пункте 5</w:t>
        </w:r>
      </w:hyperlink>
      <w:r w:rsidRPr="005C08C5">
        <w:rPr>
          <w:rFonts w:ascii="Times New Roman" w:hAnsi="Times New Roman" w:cs="Times New Roman"/>
          <w:sz w:val="30"/>
          <w:szCs w:val="30"/>
        </w:rPr>
        <w:t xml:space="preserve"> настоящей статьи, в отношении деятельности, не являющейся деятельностью этих филиалов.</w:t>
      </w:r>
    </w:p>
    <w:p w14:paraId="01E2B346"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10" w:name="P11241"/>
      <w:bookmarkEnd w:id="10"/>
      <w:r w:rsidRPr="005C08C5">
        <w:rPr>
          <w:rFonts w:ascii="Times New Roman" w:hAnsi="Times New Roman" w:cs="Times New Roman"/>
          <w:sz w:val="30"/>
          <w:szCs w:val="30"/>
        </w:rPr>
        <w:t>7. Для целей настоящей главы:</w:t>
      </w:r>
    </w:p>
    <w:p w14:paraId="71042AC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7.1. сельскохозяйственной продукцией является:</w:t>
      </w:r>
    </w:p>
    <w:p w14:paraId="47EA8796"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продукция растениеводства, которая в соответствии с общегосударственным классификатором Республики Беларусь ОКРБ 007-2012 "Классификатор продукции по видам экономической деятельности" (далее в настоящем подпункте - классификатор) классифицируется в </w:t>
      </w:r>
      <w:hyperlink r:id="rId5" w:tooltip="Постановление Государственного комитета по стандартизации Республики Беларусь от 28.12.2012 N 83 (ред. от 25.09.2023) &quot;Об утверждении, внесении изменений и отмене общегосударственного классификатора Республики Беларусь&quot; ------------ Недействующая редакция {Кон">
        <w:r w:rsidRPr="005C08C5">
          <w:rPr>
            <w:rFonts w:ascii="Times New Roman" w:hAnsi="Times New Roman" w:cs="Times New Roman"/>
            <w:color w:val="0000FF"/>
            <w:sz w:val="30"/>
            <w:szCs w:val="30"/>
          </w:rPr>
          <w:t>группах 01.1</w:t>
        </w:r>
      </w:hyperlink>
      <w:r w:rsidRPr="005C08C5">
        <w:rPr>
          <w:rFonts w:ascii="Times New Roman" w:hAnsi="Times New Roman" w:cs="Times New Roman"/>
          <w:sz w:val="30"/>
          <w:szCs w:val="30"/>
        </w:rPr>
        <w:t xml:space="preserve"> - </w:t>
      </w:r>
      <w:hyperlink r:id="rId6" w:tooltip="Постановление Государственного комитета по стандартизации Республики Беларусь от 28.12.2012 N 83 (ред. от 25.09.2023) &quot;Об утверждении, внесении изменений и отмене общегосударственного классификатора Республики Беларусь&quot; ------------ Недействующая редакция {Кон">
        <w:r w:rsidRPr="005C08C5">
          <w:rPr>
            <w:rFonts w:ascii="Times New Roman" w:hAnsi="Times New Roman" w:cs="Times New Roman"/>
            <w:color w:val="0000FF"/>
            <w:sz w:val="30"/>
            <w:szCs w:val="30"/>
          </w:rPr>
          <w:t>01.3</w:t>
        </w:r>
      </w:hyperlink>
      <w:r w:rsidRPr="005C08C5">
        <w:rPr>
          <w:rFonts w:ascii="Times New Roman" w:hAnsi="Times New Roman" w:cs="Times New Roman"/>
          <w:sz w:val="30"/>
          <w:szCs w:val="30"/>
        </w:rPr>
        <w:t xml:space="preserve"> (за исключением продукции цветоводства и декоративных растений);</w:t>
      </w:r>
    </w:p>
    <w:p w14:paraId="0B606E2C"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продукция животноводства, которая классифицируется в соответствии с классификатором в </w:t>
      </w:r>
      <w:hyperlink r:id="rId7" w:tooltip="Постановление Государственного комитета по стандартизации Республики Беларусь от 28.12.2012 N 83 (ред. от 25.09.2023) &quot;Об утверждении, внесении изменений и отмене общегосударственного классификатора Республики Беларусь&quot; ------------ Недействующая редакция {Кон">
        <w:r w:rsidRPr="005C08C5">
          <w:rPr>
            <w:rFonts w:ascii="Times New Roman" w:hAnsi="Times New Roman" w:cs="Times New Roman"/>
            <w:color w:val="0000FF"/>
            <w:sz w:val="30"/>
            <w:szCs w:val="30"/>
          </w:rPr>
          <w:t>группе 01.4</w:t>
        </w:r>
      </w:hyperlink>
      <w:r w:rsidRPr="005C08C5">
        <w:rPr>
          <w:rFonts w:ascii="Times New Roman" w:hAnsi="Times New Roman" w:cs="Times New Roman"/>
          <w:sz w:val="30"/>
          <w:szCs w:val="30"/>
        </w:rPr>
        <w:t>;</w:t>
      </w:r>
    </w:p>
    <w:p w14:paraId="0D6F37F3"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lastRenderedPageBreak/>
        <w:t xml:space="preserve">продукция рыбоводства, которая классифицируется в соответствии с классификатором в </w:t>
      </w:r>
      <w:hyperlink r:id="rId8" w:tooltip="Постановление Государственного комитета по стандартизации Республики Беларусь от 28.12.2012 N 83 (ред. от 25.09.2023) &quot;Об утверждении, внесении изменений и отмене общегосударственного классификатора Республики Беларусь&quot; ------------ Недействующая редакция {Кон">
        <w:r w:rsidRPr="005C08C5">
          <w:rPr>
            <w:rFonts w:ascii="Times New Roman" w:hAnsi="Times New Roman" w:cs="Times New Roman"/>
            <w:color w:val="0000FF"/>
            <w:sz w:val="30"/>
            <w:szCs w:val="30"/>
          </w:rPr>
          <w:t>группе 03.0</w:t>
        </w:r>
      </w:hyperlink>
      <w:r w:rsidRPr="005C08C5">
        <w:rPr>
          <w:rFonts w:ascii="Times New Roman" w:hAnsi="Times New Roman" w:cs="Times New Roman"/>
          <w:sz w:val="30"/>
          <w:szCs w:val="30"/>
        </w:rPr>
        <w:t xml:space="preserve"> и получена в результате разведения, выращивания и содержания в искусственных условиях;</w:t>
      </w:r>
    </w:p>
    <w:p w14:paraId="7EC20DF6"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7.2. услуги (работы), независимо от их классификации, не являются сельскохозяйственной продукцией;</w:t>
      </w:r>
    </w:p>
    <w:p w14:paraId="759E8868"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7.3. произведенной организацией (филиалом) сельскохозяйственной продукцией является сельскохозяйственная продукция:</w:t>
      </w:r>
    </w:p>
    <w:p w14:paraId="5DE3E94D"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выращенная этой организацией (этим филиалом);</w:t>
      </w:r>
    </w:p>
    <w:p w14:paraId="0B7A21FE"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полученная этой организацией (этим филиалом) от продукции животноводства в процессе содержания ею (им) такой продукции в живом весе;</w:t>
      </w:r>
    </w:p>
    <w:p w14:paraId="6776B9C7"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произведенная этой организацией (этим филиалом) из выращенной ею (им) сельскохозяйственной продукции;</w:t>
      </w:r>
    </w:p>
    <w:p w14:paraId="50C20373"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7.4. производство сельскохозяйственной продукции, ее переработка и первичная переработка льна должны осуществляться на территории Республики Беларусь;</w:t>
      </w:r>
    </w:p>
    <w:p w14:paraId="3E0B2BC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7.5. в затратах организации (филиала), относящихся к производству продукции переработки организации (продукции переработки филиала), учитываются прямые затраты, которые прямо включаются в себестоимость продукции переработки организации (продукции переработки филиала), и косвенные затраты, которые включаются в себестоимость продукции переработки организации (продукции переработки филиала) по определенной базе распределения в соответствии с учетной политикой организации;</w:t>
      </w:r>
    </w:p>
    <w:p w14:paraId="4D9BDC7E"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7.6. определение доли и удельного веса, установленных </w:t>
      </w:r>
      <w:hyperlink w:anchor="P11200" w:tooltip="1. Применять единый налог вправе:">
        <w:r w:rsidRPr="005C08C5">
          <w:rPr>
            <w:rFonts w:ascii="Times New Roman" w:hAnsi="Times New Roman" w:cs="Times New Roman"/>
            <w:color w:val="0000FF"/>
            <w:sz w:val="30"/>
            <w:szCs w:val="30"/>
          </w:rPr>
          <w:t>пунктами 1</w:t>
        </w:r>
      </w:hyperlink>
      <w:r w:rsidRPr="005C08C5">
        <w:rPr>
          <w:rFonts w:ascii="Times New Roman" w:hAnsi="Times New Roman" w:cs="Times New Roman"/>
          <w:sz w:val="30"/>
          <w:szCs w:val="30"/>
        </w:rPr>
        <w:t xml:space="preserve"> и </w:t>
      </w:r>
      <w:hyperlink w:anchor="P11203" w:tooltip="2. Выручка от реализации продукции, изготовленной организацией из произведенной ею сельскохозяйственной продукции (далее в настоящей главе - продукция переработки организации), в части, приходящейся на такую сельскохозяйственную продукцию, определяется для цел">
        <w:r w:rsidRPr="005C08C5">
          <w:rPr>
            <w:rFonts w:ascii="Times New Roman" w:hAnsi="Times New Roman" w:cs="Times New Roman"/>
            <w:color w:val="0000FF"/>
            <w:sz w:val="30"/>
            <w:szCs w:val="30"/>
          </w:rPr>
          <w:t>2</w:t>
        </w:r>
      </w:hyperlink>
      <w:r w:rsidRPr="005C08C5">
        <w:rPr>
          <w:rFonts w:ascii="Times New Roman" w:hAnsi="Times New Roman" w:cs="Times New Roman"/>
          <w:sz w:val="30"/>
          <w:szCs w:val="30"/>
        </w:rPr>
        <w:t xml:space="preserve"> настоящей статьи, производится организацией (филиалом) за календарный год;</w:t>
      </w:r>
    </w:p>
    <w:p w14:paraId="6F66AE21"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7.7. значения показателей организации и филиала, участвующих в расчетах в соответствии с </w:t>
      </w:r>
      <w:hyperlink w:anchor="P11203" w:tooltip="2. Выручка от реализации продукции, изготовленной организацией из произведенной ею сельскохозяйственной продукции (далее в настоящей главе - продукция переработки организации), в части, приходящейся на такую сельскохозяйственную продукцию, определяется для цел">
        <w:r w:rsidRPr="005C08C5">
          <w:rPr>
            <w:rFonts w:ascii="Times New Roman" w:hAnsi="Times New Roman" w:cs="Times New Roman"/>
            <w:color w:val="0000FF"/>
            <w:sz w:val="30"/>
            <w:szCs w:val="30"/>
          </w:rPr>
          <w:t>пунктом 2</w:t>
        </w:r>
      </w:hyperlink>
      <w:r w:rsidRPr="005C08C5">
        <w:rPr>
          <w:rFonts w:ascii="Times New Roman" w:hAnsi="Times New Roman" w:cs="Times New Roman"/>
          <w:sz w:val="30"/>
          <w:szCs w:val="30"/>
        </w:rPr>
        <w:t xml:space="preserve"> настоящей статьи, определяются на основании данных бухгалтерского учета нарастающим итогом с начала года в целом соответственно по организации и по филиалу, раздельный учет которых должен быть обеспечен этими организацией и филиалом;</w:t>
      </w:r>
    </w:p>
    <w:p w14:paraId="51331874"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7.8. сдача в аренду (передача в финансовую аренду (лизинг)) имущества, сдача внаем жилых помещений для плательщика, осуществляющего такую сдачу (передачу), признается услугой;</w:t>
      </w:r>
    </w:p>
    <w:p w14:paraId="577A4B2D"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7.9. под общей суммой выручки организации, общей суммой выручки филиала понимается сумма выручки от реализации товаров (работ, услуг), имущественных прав, определенная в целом соответственно по организации, филиалу;</w:t>
      </w:r>
    </w:p>
    <w:p w14:paraId="09A2EBDF"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7.10. продукция переработки организации (продукция переработки филиала) включает в том числе продукцию, изготовленную на давальческих условиях иным лицом из произведенной этой организацией </w:t>
      </w:r>
      <w:r w:rsidRPr="005C08C5">
        <w:rPr>
          <w:rFonts w:ascii="Times New Roman" w:hAnsi="Times New Roman" w:cs="Times New Roman"/>
          <w:sz w:val="30"/>
          <w:szCs w:val="30"/>
        </w:rPr>
        <w:lastRenderedPageBreak/>
        <w:t>(этим филиалом) сельскохозяйственной продукции;</w:t>
      </w:r>
    </w:p>
    <w:p w14:paraId="00481B63"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7.11. под предварительной оплатой понимается в том числе авансовый платеж, задаток.</w:t>
      </w:r>
    </w:p>
    <w:p w14:paraId="26427EB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8. Положения </w:t>
      </w:r>
      <w:hyperlink w:anchor="P11200" w:tooltip="1. Применять единый налог вправе:">
        <w:r w:rsidRPr="005C08C5">
          <w:rPr>
            <w:rFonts w:ascii="Times New Roman" w:hAnsi="Times New Roman" w:cs="Times New Roman"/>
            <w:color w:val="0000FF"/>
            <w:sz w:val="30"/>
            <w:szCs w:val="30"/>
          </w:rPr>
          <w:t>пунктов 1</w:t>
        </w:r>
      </w:hyperlink>
      <w:r w:rsidRPr="005C08C5">
        <w:rPr>
          <w:rFonts w:ascii="Times New Roman" w:hAnsi="Times New Roman" w:cs="Times New Roman"/>
          <w:sz w:val="30"/>
          <w:szCs w:val="30"/>
        </w:rPr>
        <w:t xml:space="preserve"> - </w:t>
      </w:r>
      <w:hyperlink w:anchor="P11205" w:tooltip="3. Для целей пунктов 1 и 2 настоящей статьи выручка от реализации произведенной сельскохозяйственной продукции, продукции первичной переработки льна, выручка от реализации продукции переработки организации (продукции переработки филиала) и общая сумма выручки ">
        <w:r w:rsidRPr="005C08C5">
          <w:rPr>
            <w:rFonts w:ascii="Times New Roman" w:hAnsi="Times New Roman" w:cs="Times New Roman"/>
            <w:color w:val="0000FF"/>
            <w:sz w:val="30"/>
            <w:szCs w:val="30"/>
          </w:rPr>
          <w:t>3</w:t>
        </w:r>
      </w:hyperlink>
      <w:r w:rsidRPr="005C08C5">
        <w:rPr>
          <w:rFonts w:ascii="Times New Roman" w:hAnsi="Times New Roman" w:cs="Times New Roman"/>
          <w:sz w:val="30"/>
          <w:szCs w:val="30"/>
        </w:rPr>
        <w:t xml:space="preserve"> и </w:t>
      </w:r>
      <w:hyperlink w:anchor="P11241" w:tooltip="7. Для целей настоящей главы:">
        <w:r w:rsidRPr="005C08C5">
          <w:rPr>
            <w:rFonts w:ascii="Times New Roman" w:hAnsi="Times New Roman" w:cs="Times New Roman"/>
            <w:color w:val="0000FF"/>
            <w:sz w:val="30"/>
            <w:szCs w:val="30"/>
          </w:rPr>
          <w:t>7</w:t>
        </w:r>
      </w:hyperlink>
      <w:r w:rsidRPr="005C08C5">
        <w:rPr>
          <w:rFonts w:ascii="Times New Roman" w:hAnsi="Times New Roman" w:cs="Times New Roman"/>
          <w:sz w:val="30"/>
          <w:szCs w:val="30"/>
        </w:rPr>
        <w:t xml:space="preserve"> настоящей статьи применяются в отношении 2018 года исключительно для целей определения права организации применять единый налог в 2019 году.</w:t>
      </w:r>
    </w:p>
    <w:p w14:paraId="60049D01"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Если за 2018 год процентная доля, определенная для целей применения единого налога положениями настоящего Кодекса, действовавшими в 2018 году, не соответствует размеру, установленному такими положениями, организация:</w:t>
      </w:r>
    </w:p>
    <w:p w14:paraId="2C081DBC"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по земельным участкам, земельный налог (арендная плата за землю) за которые не взимался в связи с применением единого налога, исчисляет земельный налог (арендную плату за землю) за 2018 год, представляет в налоговый орган соответствующую налоговую декларацию (расчет) по земельному налогу (расчет суммы арендной платы за землю) за 2018 год не позднее 20 января 2019 года и производит уплату земельного налога (арендной платы за землю) не позднее 22 января 2019 года;</w:t>
      </w:r>
    </w:p>
    <w:p w14:paraId="4E697E20"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исчисляет единый налог по ставке 3 процента исходя из налоговой базы за 2018 год, отражает его в налоговой декларации (расчете) по единому налогу, представляемой в налоговый орган не позднее 20 января 2019 года, и производит уплату единого налога не позднее 22 января 2019 года.</w:t>
      </w:r>
    </w:p>
    <w:p w14:paraId="401880BE"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Положения </w:t>
      </w:r>
      <w:hyperlink w:anchor="P11232" w:tooltip="земельного налога по всем объектам налогообложения этим налогом и арендной платы за землю по всем земельным участкам за календарный год, за который процентная доля, определенная пунктом 1 настоящей статьи, не соответствует размеру, указанному в этом пункте;">
        <w:r w:rsidRPr="005C08C5">
          <w:rPr>
            <w:rFonts w:ascii="Times New Roman" w:hAnsi="Times New Roman" w:cs="Times New Roman"/>
            <w:color w:val="0000FF"/>
            <w:sz w:val="30"/>
            <w:szCs w:val="30"/>
          </w:rPr>
          <w:t>абзаца третьего части второй подпункта 5.3 пункта 5</w:t>
        </w:r>
      </w:hyperlink>
      <w:r w:rsidRPr="005C08C5">
        <w:rPr>
          <w:rFonts w:ascii="Times New Roman" w:hAnsi="Times New Roman" w:cs="Times New Roman"/>
          <w:sz w:val="30"/>
          <w:szCs w:val="30"/>
        </w:rPr>
        <w:t xml:space="preserve"> настоящей статьи, </w:t>
      </w:r>
      <w:hyperlink w:anchor="P11280" w:tooltip="исчислить и уплатить земельный налог и арендную плату за землю, указанные в абзаце третьем части второй подпункта 5.3 пункта 5 статьи 347 настоящего Кодекса, а также исчислить и уплатить единый налог в порядке и сроки, установленные пунктом 2 статьи 350 и пунк">
        <w:r w:rsidRPr="005C08C5">
          <w:rPr>
            <w:rFonts w:ascii="Times New Roman" w:hAnsi="Times New Roman" w:cs="Times New Roman"/>
            <w:color w:val="0000FF"/>
            <w:sz w:val="30"/>
            <w:szCs w:val="30"/>
          </w:rPr>
          <w:t>абзаца третьего пункта 5 статьи 348</w:t>
        </w:r>
      </w:hyperlink>
      <w:r w:rsidRPr="005C08C5">
        <w:rPr>
          <w:rFonts w:ascii="Times New Roman" w:hAnsi="Times New Roman" w:cs="Times New Roman"/>
          <w:sz w:val="30"/>
          <w:szCs w:val="30"/>
        </w:rPr>
        <w:t xml:space="preserve">, </w:t>
      </w:r>
      <w:hyperlink w:anchor="P11393" w:tooltip="2. При несоответствии за календарный год процентной доли, определенной пунктом 1 статьи 347 настоящего Кодекса, размеру, указанному в этом пункте, исчисление единого налога производится по ставке три (3) процента исходя из налоговой базы единого налога за кале">
        <w:r w:rsidRPr="005C08C5">
          <w:rPr>
            <w:rFonts w:ascii="Times New Roman" w:hAnsi="Times New Roman" w:cs="Times New Roman"/>
            <w:color w:val="0000FF"/>
            <w:sz w:val="30"/>
            <w:szCs w:val="30"/>
          </w:rPr>
          <w:t>пункта 2 статьи 350</w:t>
        </w:r>
      </w:hyperlink>
      <w:r w:rsidRPr="005C08C5">
        <w:rPr>
          <w:rFonts w:ascii="Times New Roman" w:hAnsi="Times New Roman" w:cs="Times New Roman"/>
          <w:sz w:val="30"/>
          <w:szCs w:val="30"/>
        </w:rPr>
        <w:t xml:space="preserve"> и </w:t>
      </w:r>
      <w:hyperlink w:anchor="P11416" w:tooltip="3. Единый налог, исчисленный в соответствии с пунктом 2 статьи 350 настоящего Кодекса, подлежит:">
        <w:r w:rsidRPr="005C08C5">
          <w:rPr>
            <w:rFonts w:ascii="Times New Roman" w:hAnsi="Times New Roman" w:cs="Times New Roman"/>
            <w:color w:val="0000FF"/>
            <w:sz w:val="30"/>
            <w:szCs w:val="30"/>
          </w:rPr>
          <w:t>пункта 3 статьи 353</w:t>
        </w:r>
      </w:hyperlink>
      <w:r w:rsidRPr="005C08C5">
        <w:rPr>
          <w:rFonts w:ascii="Times New Roman" w:hAnsi="Times New Roman" w:cs="Times New Roman"/>
          <w:sz w:val="30"/>
          <w:szCs w:val="30"/>
        </w:rPr>
        <w:t xml:space="preserve"> настоящего Кодекса не применяются к указанным в них налогам и арендной плате за землю, взимаемым за 2018 год.</w:t>
      </w:r>
    </w:p>
    <w:p w14:paraId="16136B18"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11" w:name="P11270"/>
      <w:bookmarkEnd w:id="11"/>
      <w:r w:rsidRPr="005C08C5">
        <w:rPr>
          <w:rFonts w:ascii="Times New Roman" w:hAnsi="Times New Roman" w:cs="Times New Roman"/>
          <w:b/>
          <w:sz w:val="30"/>
          <w:szCs w:val="30"/>
        </w:rPr>
        <w:t>Статья 348. Порядок и условия начала и прекращения применения единого налога</w:t>
      </w:r>
    </w:p>
    <w:p w14:paraId="0200341D" w14:textId="77777777" w:rsidR="005C08C5" w:rsidRPr="005C08C5" w:rsidRDefault="005C08C5" w:rsidP="005C08C5">
      <w:pPr>
        <w:pStyle w:val="ConsPlusNormal"/>
        <w:ind w:firstLine="709"/>
        <w:jc w:val="both"/>
        <w:rPr>
          <w:rFonts w:ascii="Times New Roman" w:hAnsi="Times New Roman" w:cs="Times New Roman"/>
          <w:sz w:val="30"/>
          <w:szCs w:val="30"/>
        </w:rPr>
      </w:pPr>
    </w:p>
    <w:p w14:paraId="5CDBFF7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1. Организация, изъявившая желание перейти на применение единого налога, должна не позднее 1-го числа второго месяца квартала, с которого она претендует начать применение единого налога, представить в налоговый орган по месту постановки на учет уведомление о переходе на единый налог по установленной </w:t>
      </w:r>
      <w:hyperlink r:id="rId9" w:tooltip="Постановление Министерства по налогам и сборам Республики Беларусь от 03.01.2019 N 2 (ред. от 10.05.2024) &quot;Об исчислении и уплате налогов, сборов (пошлин), иных платежей&quot; (с изм. и доп., вступившими в силу с 07.06.2024) {КонсультантПлюс}">
        <w:r w:rsidRPr="005C08C5">
          <w:rPr>
            <w:rFonts w:ascii="Times New Roman" w:hAnsi="Times New Roman" w:cs="Times New Roman"/>
            <w:color w:val="0000FF"/>
            <w:sz w:val="30"/>
            <w:szCs w:val="30"/>
          </w:rPr>
          <w:t>форме</w:t>
        </w:r>
      </w:hyperlink>
      <w:r w:rsidRPr="005C08C5">
        <w:rPr>
          <w:rFonts w:ascii="Times New Roman" w:hAnsi="Times New Roman" w:cs="Times New Roman"/>
          <w:sz w:val="30"/>
          <w:szCs w:val="30"/>
        </w:rPr>
        <w:t>, если иное не предусмотрено настоящим пунктом.</w:t>
      </w:r>
    </w:p>
    <w:p w14:paraId="7EE39A1F"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Организация, изъявившая желание перейти на применение единого налога с 1 января 2019 года, должна не позднее 20 февраля 2019 года уведомить налоговый орган по месту постановки на учет в письменной или электронной форме о переходе на применение единого налога с 1 января 2019 года с обязательным указанием за 2018 год сумм выручек, определенных </w:t>
      </w:r>
      <w:hyperlink w:anchor="P11200" w:tooltip="1. Применять единый налог вправе:">
        <w:r w:rsidRPr="005C08C5">
          <w:rPr>
            <w:rFonts w:ascii="Times New Roman" w:hAnsi="Times New Roman" w:cs="Times New Roman"/>
            <w:color w:val="0000FF"/>
            <w:sz w:val="30"/>
            <w:szCs w:val="30"/>
          </w:rPr>
          <w:t>пунктом 1 статьи 347</w:t>
        </w:r>
      </w:hyperlink>
      <w:r w:rsidRPr="005C08C5">
        <w:rPr>
          <w:rFonts w:ascii="Times New Roman" w:hAnsi="Times New Roman" w:cs="Times New Roman"/>
          <w:sz w:val="30"/>
          <w:szCs w:val="30"/>
        </w:rPr>
        <w:t xml:space="preserve"> настоящего Кодекса, и размера процентной доли, исчисленной в соответствии с указанным пунктом.</w:t>
      </w:r>
    </w:p>
    <w:p w14:paraId="7C9C82B5"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12" w:name="P11274"/>
      <w:bookmarkEnd w:id="12"/>
      <w:r w:rsidRPr="005C08C5">
        <w:rPr>
          <w:rFonts w:ascii="Times New Roman" w:hAnsi="Times New Roman" w:cs="Times New Roman"/>
          <w:sz w:val="30"/>
          <w:szCs w:val="30"/>
        </w:rPr>
        <w:lastRenderedPageBreak/>
        <w:t xml:space="preserve">2. Организации, прошедшие государственную регистрацию в году, в котором они претендуют на применение единого налога, вправе применять единый налог в таком году начиная с даты их государственной регистрации при условии подачи в налоговый орган по месту постановки на учет уведомления о переходе на единый налог по установленной </w:t>
      </w:r>
      <w:hyperlink r:id="rId10" w:tooltip="Постановление Министерства по налогам и сборам Республики Беларусь от 03.01.2019 N 2 (ред. от 10.05.2024) &quot;Об исчислении и уплате налогов, сборов (пошлин), иных платежей&quot; (с изм. и доп., вступившими в силу с 07.06.2024) {КонсультантПлюс}">
        <w:r w:rsidRPr="005C08C5">
          <w:rPr>
            <w:rFonts w:ascii="Times New Roman" w:hAnsi="Times New Roman" w:cs="Times New Roman"/>
            <w:color w:val="0000FF"/>
            <w:sz w:val="30"/>
            <w:szCs w:val="30"/>
          </w:rPr>
          <w:t>форме</w:t>
        </w:r>
      </w:hyperlink>
      <w:r w:rsidRPr="005C08C5">
        <w:rPr>
          <w:rFonts w:ascii="Times New Roman" w:hAnsi="Times New Roman" w:cs="Times New Roman"/>
          <w:sz w:val="30"/>
          <w:szCs w:val="30"/>
        </w:rPr>
        <w:t>, в течение двадцати рабочих дней со дня их государственной регистрации.</w:t>
      </w:r>
    </w:p>
    <w:p w14:paraId="1B4F45E1"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13" w:name="P11275"/>
      <w:bookmarkEnd w:id="13"/>
      <w:r w:rsidRPr="005C08C5">
        <w:rPr>
          <w:rFonts w:ascii="Times New Roman" w:hAnsi="Times New Roman" w:cs="Times New Roman"/>
          <w:sz w:val="30"/>
          <w:szCs w:val="30"/>
        </w:rPr>
        <w:t xml:space="preserve">3. В случае постановки на учет в налоговом органе филиала по производству продукции, указанной в </w:t>
      </w:r>
      <w:hyperlink w:anchor="P11200" w:tooltip="1. Применять единый налог вправе:">
        <w:r w:rsidRPr="005C08C5">
          <w:rPr>
            <w:rFonts w:ascii="Times New Roman" w:hAnsi="Times New Roman" w:cs="Times New Roman"/>
            <w:color w:val="0000FF"/>
            <w:sz w:val="30"/>
            <w:szCs w:val="30"/>
          </w:rPr>
          <w:t>пункте 1 статьи 347</w:t>
        </w:r>
      </w:hyperlink>
      <w:r w:rsidRPr="005C08C5">
        <w:rPr>
          <w:rFonts w:ascii="Times New Roman" w:hAnsi="Times New Roman" w:cs="Times New Roman"/>
          <w:sz w:val="30"/>
          <w:szCs w:val="30"/>
        </w:rPr>
        <w:t xml:space="preserve"> настоящего Кодекса, организация вправе применять единый налог в части деятельности этого филиала в календарном году, на который приходится дата постановки его на учет в налоговом органе, начиная с указанной даты.</w:t>
      </w:r>
    </w:p>
    <w:p w14:paraId="4B38806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Положение </w:t>
      </w:r>
      <w:hyperlink w:anchor="P11275" w:tooltip="3. В случае постановки на учет в налоговом органе филиала по производству продукции, указанной в пункте 1 статьи 347 настоящего Кодекса, организация вправе применять единый налог в части деятельности этого филиала в календарном году, на который приходится дата">
        <w:r w:rsidRPr="005C08C5">
          <w:rPr>
            <w:rFonts w:ascii="Times New Roman" w:hAnsi="Times New Roman" w:cs="Times New Roman"/>
            <w:color w:val="0000FF"/>
            <w:sz w:val="30"/>
            <w:szCs w:val="30"/>
          </w:rPr>
          <w:t>части первой</w:t>
        </w:r>
      </w:hyperlink>
      <w:r w:rsidRPr="005C08C5">
        <w:rPr>
          <w:rFonts w:ascii="Times New Roman" w:hAnsi="Times New Roman" w:cs="Times New Roman"/>
          <w:sz w:val="30"/>
          <w:szCs w:val="30"/>
        </w:rPr>
        <w:t xml:space="preserve"> настоящего пункта применяется при условии подачи в налоговый орган по месту постановки филиала на учет уведомления о переходе на единый налог по установленной </w:t>
      </w:r>
      <w:hyperlink r:id="rId11" w:tooltip="Постановление Министерства по налогам и сборам Республики Беларусь от 03.01.2019 N 2 (ред. от 10.05.2024) &quot;Об исчислении и уплате налогов, сборов (пошлин), иных платежей&quot; (с изм. и доп., вступившими в силу с 07.06.2024) {КонсультантПлюс}">
        <w:r w:rsidRPr="005C08C5">
          <w:rPr>
            <w:rFonts w:ascii="Times New Roman" w:hAnsi="Times New Roman" w:cs="Times New Roman"/>
            <w:color w:val="0000FF"/>
            <w:sz w:val="30"/>
            <w:szCs w:val="30"/>
          </w:rPr>
          <w:t>форме</w:t>
        </w:r>
      </w:hyperlink>
      <w:r w:rsidRPr="005C08C5">
        <w:rPr>
          <w:rFonts w:ascii="Times New Roman" w:hAnsi="Times New Roman" w:cs="Times New Roman"/>
          <w:sz w:val="30"/>
          <w:szCs w:val="30"/>
        </w:rPr>
        <w:t xml:space="preserve"> в течение двадцати рабочих дней со дня постановки его на учет в налоговом органе.</w:t>
      </w:r>
    </w:p>
    <w:p w14:paraId="51A31469"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14" w:name="P11277"/>
      <w:bookmarkEnd w:id="14"/>
      <w:r w:rsidRPr="005C08C5">
        <w:rPr>
          <w:rFonts w:ascii="Times New Roman" w:hAnsi="Times New Roman" w:cs="Times New Roman"/>
          <w:sz w:val="30"/>
          <w:szCs w:val="30"/>
        </w:rPr>
        <w:t>4. Организация, возникшая в календарном году в результате реорганизации в форме преобразования, вправе применять единый налог в таком году с даты внесения в Единый государственный регистр юридических лиц и индивидуальных предпринимателей записи о государственной регистрации изменений и (или) дополнений, вносимых в устав (учредительный договор - для коммерческой организации, действующей только на основании учредительного договора) юридического лица в связи с реорганизацией в форме преобразования, если реорганизованная организация имела право применять единый налог и применяла его на день, непосредственно предшествующий указанной дате.</w:t>
      </w:r>
    </w:p>
    <w:p w14:paraId="7852D8EE"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5. При несоответствии за календарный год процентной доли, определенной </w:t>
      </w:r>
      <w:hyperlink w:anchor="P11200" w:tooltip="1. Применять единый налог вправе:">
        <w:r w:rsidRPr="005C08C5">
          <w:rPr>
            <w:rFonts w:ascii="Times New Roman" w:hAnsi="Times New Roman" w:cs="Times New Roman"/>
            <w:color w:val="0000FF"/>
            <w:sz w:val="30"/>
            <w:szCs w:val="30"/>
          </w:rPr>
          <w:t>пунктом 1 статьи 347</w:t>
        </w:r>
      </w:hyperlink>
      <w:r w:rsidRPr="005C08C5">
        <w:rPr>
          <w:rFonts w:ascii="Times New Roman" w:hAnsi="Times New Roman" w:cs="Times New Roman"/>
          <w:sz w:val="30"/>
          <w:szCs w:val="30"/>
        </w:rPr>
        <w:t xml:space="preserve"> настоящего Кодекса, размеру, указанному в этом пункте, организация, применяющая единый налог в таком году, обязана:</w:t>
      </w:r>
    </w:p>
    <w:p w14:paraId="1D592C08"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прекратить применение единого налога с начала следующего календарного года;</w:t>
      </w:r>
    </w:p>
    <w:p w14:paraId="00FAF545"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15" w:name="P11280"/>
      <w:bookmarkEnd w:id="15"/>
      <w:r w:rsidRPr="005C08C5">
        <w:rPr>
          <w:rFonts w:ascii="Times New Roman" w:hAnsi="Times New Roman" w:cs="Times New Roman"/>
          <w:sz w:val="30"/>
          <w:szCs w:val="30"/>
        </w:rPr>
        <w:t xml:space="preserve">исчислить и уплатить земельный налог и арендную плату за землю, указанные в </w:t>
      </w:r>
      <w:hyperlink w:anchor="P11232" w:tooltip="земельного налога по всем объектам налогообложения этим налогом и арендной платы за землю по всем земельным участкам за календарный год, за который процентная доля, определенная пунктом 1 настоящей статьи, не соответствует размеру, указанному в этом пункте;">
        <w:r w:rsidRPr="005C08C5">
          <w:rPr>
            <w:rFonts w:ascii="Times New Roman" w:hAnsi="Times New Roman" w:cs="Times New Roman"/>
            <w:color w:val="0000FF"/>
            <w:sz w:val="30"/>
            <w:szCs w:val="30"/>
          </w:rPr>
          <w:t>абзаце третьем части второй подпункта 5.3 пункта 5 статьи 347</w:t>
        </w:r>
      </w:hyperlink>
      <w:r w:rsidRPr="005C08C5">
        <w:rPr>
          <w:rFonts w:ascii="Times New Roman" w:hAnsi="Times New Roman" w:cs="Times New Roman"/>
          <w:sz w:val="30"/>
          <w:szCs w:val="30"/>
        </w:rPr>
        <w:t xml:space="preserve"> настоящего Кодекса, а также исчислить и уплатить единый налог в порядке и сроки, установленные </w:t>
      </w:r>
      <w:hyperlink w:anchor="P11393" w:tooltip="2. При несоответствии за календарный год процентной доли, определенной пунктом 1 статьи 347 настоящего Кодекса, размеру, указанному в этом пункте, исчисление единого налога производится по ставке три (3) процента исходя из налоговой базы единого налога за кале">
        <w:r w:rsidRPr="005C08C5">
          <w:rPr>
            <w:rFonts w:ascii="Times New Roman" w:hAnsi="Times New Roman" w:cs="Times New Roman"/>
            <w:color w:val="0000FF"/>
            <w:sz w:val="30"/>
            <w:szCs w:val="30"/>
          </w:rPr>
          <w:t>пунктом 2 статьи 350</w:t>
        </w:r>
      </w:hyperlink>
      <w:r w:rsidRPr="005C08C5">
        <w:rPr>
          <w:rFonts w:ascii="Times New Roman" w:hAnsi="Times New Roman" w:cs="Times New Roman"/>
          <w:sz w:val="30"/>
          <w:szCs w:val="30"/>
        </w:rPr>
        <w:t xml:space="preserve"> и </w:t>
      </w:r>
      <w:hyperlink w:anchor="P11416" w:tooltip="3. Единый налог, исчисленный в соответствии с пунктом 2 статьи 350 настоящего Кодекса, подлежит:">
        <w:r w:rsidRPr="005C08C5">
          <w:rPr>
            <w:rFonts w:ascii="Times New Roman" w:hAnsi="Times New Roman" w:cs="Times New Roman"/>
            <w:color w:val="0000FF"/>
            <w:sz w:val="30"/>
            <w:szCs w:val="30"/>
          </w:rPr>
          <w:t>пунктом 3 статьи 353</w:t>
        </w:r>
      </w:hyperlink>
      <w:r w:rsidRPr="005C08C5">
        <w:rPr>
          <w:rFonts w:ascii="Times New Roman" w:hAnsi="Times New Roman" w:cs="Times New Roman"/>
          <w:sz w:val="30"/>
          <w:szCs w:val="30"/>
        </w:rPr>
        <w:t xml:space="preserve"> настоящего Кодекса.</w:t>
      </w:r>
    </w:p>
    <w:p w14:paraId="369FFAAF"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6. В случае перехода организации в порядке, установленном </w:t>
      </w:r>
      <w:hyperlink w:anchor="P10313" w:tooltip="ГЛАВА 32">
        <w:r w:rsidRPr="005C08C5">
          <w:rPr>
            <w:rFonts w:ascii="Times New Roman" w:hAnsi="Times New Roman" w:cs="Times New Roman"/>
            <w:color w:val="0000FF"/>
            <w:sz w:val="30"/>
            <w:szCs w:val="30"/>
          </w:rPr>
          <w:t>главой 32</w:t>
        </w:r>
      </w:hyperlink>
      <w:r w:rsidRPr="005C08C5">
        <w:rPr>
          <w:rFonts w:ascii="Times New Roman" w:hAnsi="Times New Roman" w:cs="Times New Roman"/>
          <w:sz w:val="30"/>
          <w:szCs w:val="30"/>
        </w:rPr>
        <w:t xml:space="preserve"> настоящего Кодекса, на применение налога при упрощенной системе налогообложения применение единого налога прекращается с начала календарного года, с которого организация перешла на применение налога при упрощенной системе налогообложения и не отказалась от его </w:t>
      </w:r>
      <w:r w:rsidRPr="005C08C5">
        <w:rPr>
          <w:rFonts w:ascii="Times New Roman" w:hAnsi="Times New Roman" w:cs="Times New Roman"/>
          <w:sz w:val="30"/>
          <w:szCs w:val="30"/>
        </w:rPr>
        <w:lastRenderedPageBreak/>
        <w:t xml:space="preserve">применения в соответствии с </w:t>
      </w:r>
      <w:hyperlink w:anchor="P10487" w:tooltip="5. Организации, уведомившие в установленном порядке налоговый орган о переходе на применение упрощенной системы, вправе отказаться от ее применения с начала налогового периода, если предоставят в налоговый орган по месту постановки на учет уведомление об отказ">
        <w:r w:rsidRPr="005C08C5">
          <w:rPr>
            <w:rFonts w:ascii="Times New Roman" w:hAnsi="Times New Roman" w:cs="Times New Roman"/>
            <w:color w:val="0000FF"/>
            <w:sz w:val="30"/>
            <w:szCs w:val="30"/>
          </w:rPr>
          <w:t>пунктом 5 статьи 327</w:t>
        </w:r>
      </w:hyperlink>
      <w:r w:rsidRPr="005C08C5">
        <w:rPr>
          <w:rFonts w:ascii="Times New Roman" w:hAnsi="Times New Roman" w:cs="Times New Roman"/>
          <w:sz w:val="30"/>
          <w:szCs w:val="30"/>
        </w:rPr>
        <w:t xml:space="preserve"> настоящего Кодекса.</w:t>
      </w:r>
    </w:p>
    <w:p w14:paraId="3260E245"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16" w:name="P11282"/>
      <w:bookmarkEnd w:id="16"/>
      <w:r w:rsidRPr="005C08C5">
        <w:rPr>
          <w:rFonts w:ascii="Times New Roman" w:hAnsi="Times New Roman" w:cs="Times New Roman"/>
          <w:sz w:val="30"/>
          <w:szCs w:val="30"/>
        </w:rPr>
        <w:t xml:space="preserve">7. В случае отказа от применения единого налога по решению организации применение единого налога прекращается с месяца, следующего за отчетным периодом, в налоговой декларации (расчете) по единому налогу за который в установленный для ее представления срок отражено решение об отказе от применения единого налога, если иное не предусмотрено </w:t>
      </w:r>
      <w:hyperlink w:anchor="P11287" w:tooltip="В случае, если организацией принято решение об отказе от применения единого налога с 1 января 2019 года, применение единого налога прекращается с указанной даты при условии уведомления организацией не позднее 20 февраля 2019 года налогового органа по месту пос">
        <w:r w:rsidRPr="005C08C5">
          <w:rPr>
            <w:rFonts w:ascii="Times New Roman" w:hAnsi="Times New Roman" w:cs="Times New Roman"/>
            <w:color w:val="0000FF"/>
            <w:sz w:val="30"/>
            <w:szCs w:val="30"/>
          </w:rPr>
          <w:t>частью третьей</w:t>
        </w:r>
      </w:hyperlink>
      <w:r w:rsidRPr="005C08C5">
        <w:rPr>
          <w:rFonts w:ascii="Times New Roman" w:hAnsi="Times New Roman" w:cs="Times New Roman"/>
          <w:sz w:val="30"/>
          <w:szCs w:val="30"/>
        </w:rPr>
        <w:t xml:space="preserve"> настоящего пункта.</w:t>
      </w:r>
    </w:p>
    <w:p w14:paraId="13885BE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Отражение такого решения может быть произведено (аннулировано) путем внесения изменений и (или) дополнений в указанную налоговую декларацию (расчет) не позднее 20-го числа месяца, следующего за:</w:t>
      </w:r>
    </w:p>
    <w:p w14:paraId="713AA76C"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месяцем, с которого согласно </w:t>
      </w:r>
      <w:hyperlink w:anchor="P11282" w:tooltip="7. В случае отказа от применения единого налога по решению организации применение единого налога прекращается с месяца, следующего за отчетным периодом, в налоговой декларации (расчете) по единому налогу за который в установленный для ее представления срок отр">
        <w:r w:rsidRPr="005C08C5">
          <w:rPr>
            <w:rFonts w:ascii="Times New Roman" w:hAnsi="Times New Roman" w:cs="Times New Roman"/>
            <w:color w:val="0000FF"/>
            <w:sz w:val="30"/>
            <w:szCs w:val="30"/>
          </w:rPr>
          <w:t>части первой</w:t>
        </w:r>
      </w:hyperlink>
      <w:r w:rsidRPr="005C08C5">
        <w:rPr>
          <w:rFonts w:ascii="Times New Roman" w:hAnsi="Times New Roman" w:cs="Times New Roman"/>
          <w:sz w:val="30"/>
          <w:szCs w:val="30"/>
        </w:rPr>
        <w:t xml:space="preserve"> настоящего пункта прекращается применение единого налога, - если отчетным периодом по единому налогу для организации является месяц;</w:t>
      </w:r>
    </w:p>
    <w:p w14:paraId="7235D9C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кварталом, с первого месяца которого согласно </w:t>
      </w:r>
      <w:hyperlink w:anchor="P11282" w:tooltip="7. В случае отказа от применения единого налога по решению организации применение единого налога прекращается с месяца, следующего за отчетным периодом, в налоговой декларации (расчете) по единому налогу за который в установленный для ее представления срок отр">
        <w:r w:rsidRPr="005C08C5">
          <w:rPr>
            <w:rFonts w:ascii="Times New Roman" w:hAnsi="Times New Roman" w:cs="Times New Roman"/>
            <w:color w:val="0000FF"/>
            <w:sz w:val="30"/>
            <w:szCs w:val="30"/>
          </w:rPr>
          <w:t>части первой</w:t>
        </w:r>
      </w:hyperlink>
      <w:r w:rsidRPr="005C08C5">
        <w:rPr>
          <w:rFonts w:ascii="Times New Roman" w:hAnsi="Times New Roman" w:cs="Times New Roman"/>
          <w:sz w:val="30"/>
          <w:szCs w:val="30"/>
        </w:rPr>
        <w:t xml:space="preserve"> настоящего пункта прекращается применение единого налога, - если отчетным периодом по единому налогу для организации является квартал.</w:t>
      </w:r>
    </w:p>
    <w:p w14:paraId="16EFEDAD"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17" w:name="P11287"/>
      <w:bookmarkEnd w:id="17"/>
      <w:r w:rsidRPr="005C08C5">
        <w:rPr>
          <w:rFonts w:ascii="Times New Roman" w:hAnsi="Times New Roman" w:cs="Times New Roman"/>
          <w:sz w:val="30"/>
          <w:szCs w:val="30"/>
        </w:rPr>
        <w:t>В случае, если организацией принято решение об отказе от применения единого налога с 1 января 2019 года, применение единого налога прекращается с указанной даты при условии уведомления организацией не позднее 20 февраля 2019 года налогового органа по месту постановки на учет в письменной или электронной форме о таком решении.</w:t>
      </w:r>
    </w:p>
    <w:p w14:paraId="0D7DC59D"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18" w:name="P11288"/>
      <w:bookmarkEnd w:id="18"/>
      <w:r w:rsidRPr="005C08C5">
        <w:rPr>
          <w:rFonts w:ascii="Times New Roman" w:hAnsi="Times New Roman" w:cs="Times New Roman"/>
          <w:sz w:val="30"/>
          <w:szCs w:val="30"/>
        </w:rPr>
        <w:t>8. В случае, когда ошибки, результатом которых является неправомерное применение единого налога, выявлены после представления налоговой декларации (расчета) по единому налогу за первый отчетный период налогового периода, следующего за последним календарным годом неправомерного применения единого налога, организации сохраняют право применять единый налог с 1 января указанного налогового периода и признаются перешедшими на применение единого налога с этой даты.</w:t>
      </w:r>
    </w:p>
    <w:p w14:paraId="2D12E19E"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Для целей </w:t>
      </w:r>
      <w:hyperlink w:anchor="P11288" w:tooltip="8. В случае, когда ошибки, результатом которых является неправомерное применение единого налога, выявлены после представления налоговой декларации (расчета) по единому налогу за первый отчетный период налогового периода, следующего за последним календарным год">
        <w:r w:rsidRPr="005C08C5">
          <w:rPr>
            <w:rFonts w:ascii="Times New Roman" w:hAnsi="Times New Roman" w:cs="Times New Roman"/>
            <w:color w:val="0000FF"/>
            <w:sz w:val="30"/>
            <w:szCs w:val="30"/>
          </w:rPr>
          <w:t>части первой</w:t>
        </w:r>
      </w:hyperlink>
      <w:r w:rsidRPr="005C08C5">
        <w:rPr>
          <w:rFonts w:ascii="Times New Roman" w:hAnsi="Times New Roman" w:cs="Times New Roman"/>
          <w:sz w:val="30"/>
          <w:szCs w:val="30"/>
        </w:rPr>
        <w:t xml:space="preserve"> настоящего пункта:</w:t>
      </w:r>
    </w:p>
    <w:p w14:paraId="48662C1C"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неправомерным применением единого налога является применение единого налога организацией в период, когда согласно действующим в течение него положениям настоящего Кодекса и (или) иных актов законодательства они не имели права применять единый налог;</w:t>
      </w:r>
    </w:p>
    <w:p w14:paraId="12B7137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календарным годом неправомерного применения единого налога признается календарный год, в котором имело место на протяжении всего года или его части неправомерное применение единого налога;</w:t>
      </w:r>
    </w:p>
    <w:p w14:paraId="1472F8F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непредставление в налоговый орган </w:t>
      </w:r>
      <w:hyperlink r:id="rId12" w:tooltip="Постановление Министерства по налогам и сборам Республики Беларусь от 03.01.2019 N 2 (ред. от 10.05.2024) &quot;Об исчислении и уплате налогов, сборов (пошлин), иных платежей&quot; (с изм. и доп., вступившими в силу с 07.06.2024) {КонсультантПлюс}">
        <w:r w:rsidRPr="005C08C5">
          <w:rPr>
            <w:rFonts w:ascii="Times New Roman" w:hAnsi="Times New Roman" w:cs="Times New Roman"/>
            <w:color w:val="0000FF"/>
            <w:sz w:val="30"/>
            <w:szCs w:val="30"/>
          </w:rPr>
          <w:t>уведомления</w:t>
        </w:r>
      </w:hyperlink>
      <w:r w:rsidRPr="005C08C5">
        <w:rPr>
          <w:rFonts w:ascii="Times New Roman" w:hAnsi="Times New Roman" w:cs="Times New Roman"/>
          <w:sz w:val="30"/>
          <w:szCs w:val="30"/>
        </w:rPr>
        <w:t xml:space="preserve"> о переходе на единый налог не является основанием для признания календарного года календарным годом неправомерного применения единого налога, если ранее такое уведомление представлялось в соответствии с законодательством;</w:t>
      </w:r>
    </w:p>
    <w:p w14:paraId="19C65781"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lastRenderedPageBreak/>
        <w:t>налоговым периодом, с 1 января которого организация сохраняет право применять единый налог и признается перешедшей на применение единого налога, не является налоговый период, следующий за календарным годом, за который процентная доля, определенная для целей применения единого налога положениями настоящего Кодекса, действовавшими в этом налоговом периоде, не соответствует размеру, установленному такими положениями.</w:t>
      </w:r>
    </w:p>
    <w:p w14:paraId="6917AAAE"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Положения настоящего пункта относятся к ошибкам, выявляемым начиная с 2019 года, независимо от того, когда в результате таких ошибок имело место неправомерное применение единого налога.</w:t>
      </w:r>
    </w:p>
    <w:p w14:paraId="4BFBC59A" w14:textId="77777777" w:rsidR="005C08C5" w:rsidRPr="005C08C5" w:rsidRDefault="005C08C5" w:rsidP="005C08C5">
      <w:pPr>
        <w:pStyle w:val="ConsPlusNormal"/>
        <w:ind w:firstLine="709"/>
        <w:jc w:val="both"/>
        <w:rPr>
          <w:rFonts w:ascii="Times New Roman" w:hAnsi="Times New Roman" w:cs="Times New Roman"/>
          <w:sz w:val="30"/>
          <w:szCs w:val="30"/>
        </w:rPr>
      </w:pPr>
    </w:p>
    <w:p w14:paraId="14D89078"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b/>
          <w:sz w:val="30"/>
          <w:szCs w:val="30"/>
        </w:rPr>
        <w:t>Статья 349. Налоговая база единого налога</w:t>
      </w:r>
    </w:p>
    <w:p w14:paraId="723DC4E7"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1. Налоговая база единого налога определяется как денежное выражение валовой выручки. Для целей настоящей главы валовой выручкой признается сумма выручки от реализации товаров (работ, услуг), имущественных прав и внереализационных доходов.</w:t>
      </w:r>
    </w:p>
    <w:p w14:paraId="46B7B56C"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19" w:name="P11301"/>
      <w:bookmarkEnd w:id="19"/>
      <w:r w:rsidRPr="005C08C5">
        <w:rPr>
          <w:rFonts w:ascii="Times New Roman" w:hAnsi="Times New Roman" w:cs="Times New Roman"/>
          <w:sz w:val="30"/>
          <w:szCs w:val="30"/>
        </w:rPr>
        <w:t>2. В валовую выручку не включаются:</w:t>
      </w:r>
    </w:p>
    <w:p w14:paraId="10B7D278"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2.1. стоимость скота, выбракованного из основного стада и поставленного на откорм;</w:t>
      </w:r>
    </w:p>
    <w:p w14:paraId="7711FE16"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2.2. суммы налога на добавленную стоимость, исчисленные от выручки от реализации товаров (работ, услуг), имущественных прав в соответствии с настоящим Кодексом (в том числе исчисленные согласно </w:t>
      </w:r>
      <w:hyperlink w:anchor="P1944" w:tooltip="7.1. подлежат исчислению и уплате в бюджет этим продавцом, если иное не установлено подпунктом 7.2 настоящего пункта;">
        <w:r w:rsidRPr="005C08C5">
          <w:rPr>
            <w:rFonts w:ascii="Times New Roman" w:hAnsi="Times New Roman" w:cs="Times New Roman"/>
            <w:color w:val="0000FF"/>
            <w:sz w:val="30"/>
            <w:szCs w:val="30"/>
          </w:rPr>
          <w:t>подпункту 7.1 пункта 7 статьи 129</w:t>
        </w:r>
      </w:hyperlink>
      <w:r w:rsidRPr="005C08C5">
        <w:rPr>
          <w:rFonts w:ascii="Times New Roman" w:hAnsi="Times New Roman" w:cs="Times New Roman"/>
          <w:sz w:val="30"/>
          <w:szCs w:val="30"/>
        </w:rPr>
        <w:t xml:space="preserve"> настоящего Кодекса в связи с их излишним предъявлением). К таким суммам налога на добавленную стоимость не относятся:</w:t>
      </w:r>
    </w:p>
    <w:p w14:paraId="084D908D"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20" w:name="P11304"/>
      <w:bookmarkEnd w:id="20"/>
      <w:r w:rsidRPr="005C08C5">
        <w:rPr>
          <w:rFonts w:ascii="Times New Roman" w:hAnsi="Times New Roman" w:cs="Times New Roman"/>
          <w:sz w:val="30"/>
          <w:szCs w:val="30"/>
        </w:rPr>
        <w:t xml:space="preserve">суммы налога на добавленную стоимость, указанные в </w:t>
      </w:r>
      <w:hyperlink w:anchor="P4284" w:tooltip="3.6. суммы налога на добавленную стоимость, исчисленные при отсутствии документов, обосновывающих применение ставки налога на добавленную стоимость в размере ноль (0) процентов, по истечении ста восьмидесяти календарных дней с даты:">
        <w:r w:rsidRPr="005C08C5">
          <w:rPr>
            <w:rFonts w:ascii="Times New Roman" w:hAnsi="Times New Roman" w:cs="Times New Roman"/>
            <w:color w:val="0000FF"/>
            <w:sz w:val="30"/>
            <w:szCs w:val="30"/>
          </w:rPr>
          <w:t>подпункте 3.6 пункта 3 статьи 175</w:t>
        </w:r>
      </w:hyperlink>
      <w:r w:rsidRPr="005C08C5">
        <w:rPr>
          <w:rFonts w:ascii="Times New Roman" w:hAnsi="Times New Roman" w:cs="Times New Roman"/>
          <w:sz w:val="30"/>
          <w:szCs w:val="30"/>
        </w:rPr>
        <w:t xml:space="preserve"> настоящего Кодекса;</w:t>
      </w:r>
    </w:p>
    <w:p w14:paraId="22AF1CC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суммы налога на добавленную стоимость, исчисленные с сумм увеличения налоговой базы согласно </w:t>
      </w:r>
      <w:hyperlink w:anchor="P1019" w:tooltip="4. Налоговая база увеличивается на суммы, фактически полученные (причитающиеся к получению):">
        <w:r w:rsidRPr="005C08C5">
          <w:rPr>
            <w:rFonts w:ascii="Times New Roman" w:hAnsi="Times New Roman" w:cs="Times New Roman"/>
            <w:color w:val="0000FF"/>
            <w:sz w:val="30"/>
            <w:szCs w:val="30"/>
          </w:rPr>
          <w:t>пункту 4 статьи 120</w:t>
        </w:r>
      </w:hyperlink>
      <w:r w:rsidRPr="005C08C5">
        <w:rPr>
          <w:rFonts w:ascii="Times New Roman" w:hAnsi="Times New Roman" w:cs="Times New Roman"/>
          <w:sz w:val="30"/>
          <w:szCs w:val="30"/>
        </w:rPr>
        <w:t xml:space="preserve"> настоящего Кодекса;</w:t>
      </w:r>
    </w:p>
    <w:p w14:paraId="32EF0669"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21" w:name="P11306"/>
      <w:bookmarkEnd w:id="21"/>
      <w:r w:rsidRPr="005C08C5">
        <w:rPr>
          <w:rFonts w:ascii="Times New Roman" w:hAnsi="Times New Roman" w:cs="Times New Roman"/>
          <w:sz w:val="30"/>
          <w:szCs w:val="30"/>
        </w:rPr>
        <w:t xml:space="preserve">суммы налога на добавленную стоимость, относящиеся к разнице, указанной в </w:t>
      </w:r>
      <w:hyperlink w:anchor="P2178" w:tooltip="При определении налоговой базы в порядке, установленном пунктом 42 статьи 120 настоящего Кодекса, составляется дополнительный электронный счет-фактура и направляется на Портал (без выставления его покупателю), в котором указываются положительная разница между ">
        <w:r w:rsidRPr="005C08C5">
          <w:rPr>
            <w:rFonts w:ascii="Times New Roman" w:hAnsi="Times New Roman" w:cs="Times New Roman"/>
            <w:color w:val="0000FF"/>
            <w:sz w:val="30"/>
            <w:szCs w:val="30"/>
          </w:rPr>
          <w:t>части четвертой пункта 11 статьи 131</w:t>
        </w:r>
      </w:hyperlink>
      <w:r w:rsidRPr="005C08C5">
        <w:rPr>
          <w:rFonts w:ascii="Times New Roman" w:hAnsi="Times New Roman" w:cs="Times New Roman"/>
          <w:sz w:val="30"/>
          <w:szCs w:val="30"/>
        </w:rPr>
        <w:t xml:space="preserve"> настоящего Кодекса, в случае определения налоговой базы налога на добавленную стоимость в порядке, установленном </w:t>
      </w:r>
      <w:hyperlink w:anchor="P1223" w:tooltip="42. Налоговая база определяется исходя из:">
        <w:r w:rsidRPr="005C08C5">
          <w:rPr>
            <w:rFonts w:ascii="Times New Roman" w:hAnsi="Times New Roman" w:cs="Times New Roman"/>
            <w:color w:val="0000FF"/>
            <w:sz w:val="30"/>
            <w:szCs w:val="30"/>
          </w:rPr>
          <w:t>пунктом 42 статьи 120</w:t>
        </w:r>
      </w:hyperlink>
      <w:r w:rsidRPr="005C08C5">
        <w:rPr>
          <w:rFonts w:ascii="Times New Roman" w:hAnsi="Times New Roman" w:cs="Times New Roman"/>
          <w:sz w:val="30"/>
          <w:szCs w:val="30"/>
        </w:rPr>
        <w:t xml:space="preserve"> настоящего Кодекса.</w:t>
      </w:r>
    </w:p>
    <w:p w14:paraId="16D5AC0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(абзац введен </w:t>
      </w:r>
      <w:hyperlink r:id="rId13" w:tooltip="Закон Республики Беларусь от 30.12.2022 N 230-З &quot;Об изменении законов по вопросам налогообложения&quot; ------------ Недействующая редакция {КонсультантПлюс}">
        <w:r w:rsidRPr="005C08C5">
          <w:rPr>
            <w:rFonts w:ascii="Times New Roman" w:hAnsi="Times New Roman" w:cs="Times New Roman"/>
            <w:color w:val="0000FF"/>
            <w:sz w:val="30"/>
            <w:szCs w:val="30"/>
          </w:rPr>
          <w:t>Законом</w:t>
        </w:r>
      </w:hyperlink>
      <w:r w:rsidRPr="005C08C5">
        <w:rPr>
          <w:rFonts w:ascii="Times New Roman" w:hAnsi="Times New Roman" w:cs="Times New Roman"/>
          <w:sz w:val="30"/>
          <w:szCs w:val="30"/>
        </w:rPr>
        <w:t xml:space="preserve"> Республики Беларусь от 30.12.2022 N 230-З)</w:t>
      </w:r>
    </w:p>
    <w:p w14:paraId="1E34959B"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22" w:name="P11308"/>
      <w:bookmarkEnd w:id="22"/>
      <w:r w:rsidRPr="005C08C5">
        <w:rPr>
          <w:rFonts w:ascii="Times New Roman" w:hAnsi="Times New Roman" w:cs="Times New Roman"/>
          <w:sz w:val="30"/>
          <w:szCs w:val="30"/>
        </w:rPr>
        <w:t xml:space="preserve">Суммой налога на добавленную стоимость, не включаемой в валовую выручку в соответствии с настоящим подпунктом, не является сумма налога на добавленную стоимость, исчисленная из выручки от реализации товаров (работ, услуг), имущественных прав, приходящаяся на сумму предварительной оплаты этих товаров (работ, услуг), имущественных прав, полученной в период применения налога при упрощенной системе налогообложения и включенной в его налоговую базу, и определенная </w:t>
      </w:r>
      <w:r w:rsidRPr="005C08C5">
        <w:rPr>
          <w:rFonts w:ascii="Times New Roman" w:hAnsi="Times New Roman" w:cs="Times New Roman"/>
          <w:sz w:val="30"/>
          <w:szCs w:val="30"/>
        </w:rPr>
        <w:lastRenderedPageBreak/>
        <w:t>исходя из доли такой оплаты в выручке от реализации этих товаров (работ, услуг), имущественных прав.</w:t>
      </w:r>
    </w:p>
    <w:p w14:paraId="02C6AEA4"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Для целей настоящего подпункта под товарами (работами, услугами), имущественными правами понимаются товары (работы, услуги), имущественные права, дата отражения выручки от реализации которых приходится на период применения единого налога;</w:t>
      </w:r>
    </w:p>
    <w:p w14:paraId="5DEBD16E"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2.3. суммы налога на добавленную стоимость (иных налогов, аналогичных налогу на добавленную стоимость, таких как налог на товары и услуги, налог с продаж), уплаченные (удержанные) в иностранных государствах в соответствии с законодательством этих государств, при наличии справки, заверенной налоговым органом иностранного государства (иной компетентной службой иностранного государства, в функции которой входит взимание налогов), или иных документов, подтверждающих уплату (удержание) налога в иностранном государстве;</w:t>
      </w:r>
    </w:p>
    <w:p w14:paraId="3ACE55F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2.4. стоимость безвозмездно переданных товаров (работ, услуг), имущественных прав, включая затраты на их безвозмездную передачу;</w:t>
      </w:r>
    </w:p>
    <w:p w14:paraId="18C5630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2.5. стоимость имущества и прав, полученных организацией от учредителей (участников, акционеров) в качестве взноса (вклада) в ее уставный фонд в размерах, предусмотренных уставом (учредительным договором - для организации, действующей только на основании учредительного договора);</w:t>
      </w:r>
    </w:p>
    <w:p w14:paraId="67753CD7"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23" w:name="P11316"/>
      <w:bookmarkEnd w:id="23"/>
      <w:r w:rsidRPr="005C08C5">
        <w:rPr>
          <w:rFonts w:ascii="Times New Roman" w:hAnsi="Times New Roman" w:cs="Times New Roman"/>
          <w:sz w:val="30"/>
          <w:szCs w:val="30"/>
        </w:rPr>
        <w:t>2.6. выручка от отчуждения доли (части доли) в уставном фонде (пая (части пая)) организации;</w:t>
      </w:r>
    </w:p>
    <w:p w14:paraId="17ABE584"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2.7. выручка (доходы) от операций с ценными бумагами, в том числе суммы, полученные эмитентами от размещения ценных бумаг;</w:t>
      </w:r>
    </w:p>
    <w:p w14:paraId="21F740D7"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24" w:name="P11319"/>
      <w:bookmarkEnd w:id="24"/>
      <w:r w:rsidRPr="005C08C5">
        <w:rPr>
          <w:rFonts w:ascii="Times New Roman" w:hAnsi="Times New Roman" w:cs="Times New Roman"/>
          <w:sz w:val="30"/>
          <w:szCs w:val="30"/>
        </w:rPr>
        <w:t>2.8. выручка от реализации предприятия как имущественного комплекса;</w:t>
      </w:r>
    </w:p>
    <w:p w14:paraId="257F45CF"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2.9. исключен;</w:t>
      </w:r>
    </w:p>
    <w:p w14:paraId="5B4A8B98"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2.10. исключен;</w:t>
      </w:r>
    </w:p>
    <w:p w14:paraId="2CB6497E"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2.11. стоимость материальных ценностей, остающихся (полученных) в результате ликвидации (разборки, демонтажа) основных средств или иного имущества организации, в период до реализации таких ценностей;</w:t>
      </w:r>
    </w:p>
    <w:p w14:paraId="682E3333"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2.12. суммы, полученные в виде возмещения абоненту </w:t>
      </w:r>
      <w:proofErr w:type="spellStart"/>
      <w:r w:rsidRPr="005C08C5">
        <w:rPr>
          <w:rFonts w:ascii="Times New Roman" w:hAnsi="Times New Roman" w:cs="Times New Roman"/>
          <w:sz w:val="30"/>
          <w:szCs w:val="30"/>
        </w:rPr>
        <w:t>субабонентами</w:t>
      </w:r>
      <w:proofErr w:type="spellEnd"/>
      <w:r w:rsidRPr="005C08C5">
        <w:rPr>
          <w:rFonts w:ascii="Times New Roman" w:hAnsi="Times New Roman" w:cs="Times New Roman"/>
          <w:sz w:val="30"/>
          <w:szCs w:val="30"/>
        </w:rPr>
        <w:t xml:space="preserve"> стоимости всех видов энергии, газа, воды;</w:t>
      </w:r>
    </w:p>
    <w:p w14:paraId="4F6F0FD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2.13. суммы средств, безвозмездно полученные организацией в рамках целевого финансирования из бюджета, государственных внебюджетных фондов либо внебюджетных централизованных инвестиционных фондов, сформированных в соответствии с актами Президента Республики Беларусь, из бюджета Союзного государства и использованные по целевому назначению (при установлении целевого назначения законодательством или в соответствии с ним), за исключением указанных средств, покрывающих затраты (расходы), учтенные ею при </w:t>
      </w:r>
      <w:r w:rsidRPr="005C08C5">
        <w:rPr>
          <w:rFonts w:ascii="Times New Roman" w:hAnsi="Times New Roman" w:cs="Times New Roman"/>
          <w:sz w:val="30"/>
          <w:szCs w:val="30"/>
        </w:rPr>
        <w:lastRenderedPageBreak/>
        <w:t>определении налоговой базы налога на прибыль;</w:t>
      </w:r>
    </w:p>
    <w:p w14:paraId="72C026B6"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2.14. выручка от отчуждения находящегося в государственной собственности имущества, при котором полученные денежные средства подлежат направлению в бюджет в соответствии с актами законодательства, регулирующими </w:t>
      </w:r>
      <w:hyperlink r:id="rId14" w:tooltip="Указ Президента Республики Беларусь от 19.09.2022 N 330 &quot;О распоряжении имуществом&quot; (вместе с &quot;Положением о порядке распоряжения государственным имуществом&quot;, &quot;Положением о порядке распоряжения неиспользуемым имуществом хозяйственных обществ&quot;, &quot;Положением о пор">
        <w:r w:rsidRPr="005C08C5">
          <w:rPr>
            <w:rFonts w:ascii="Times New Roman" w:hAnsi="Times New Roman" w:cs="Times New Roman"/>
            <w:color w:val="0000FF"/>
            <w:sz w:val="30"/>
            <w:szCs w:val="30"/>
          </w:rPr>
          <w:t>порядок</w:t>
        </w:r>
      </w:hyperlink>
      <w:r w:rsidRPr="005C08C5">
        <w:rPr>
          <w:rFonts w:ascii="Times New Roman" w:hAnsi="Times New Roman" w:cs="Times New Roman"/>
          <w:sz w:val="30"/>
          <w:szCs w:val="30"/>
        </w:rPr>
        <w:t xml:space="preserve"> распоряжения государственным имуществом, и (или) на цели, определенные этими актами законодательства, либо подлежат распределению согласно указанным актам законодательства;</w:t>
      </w:r>
    </w:p>
    <w:p w14:paraId="509A125F"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25" w:name="P11328"/>
      <w:bookmarkEnd w:id="25"/>
      <w:r w:rsidRPr="005C08C5">
        <w:rPr>
          <w:rFonts w:ascii="Times New Roman" w:hAnsi="Times New Roman" w:cs="Times New Roman"/>
          <w:sz w:val="30"/>
          <w:szCs w:val="30"/>
        </w:rPr>
        <w:t>2.15. суммы возмещаемых ссудодателю при передаче имущества в безвозмездное пользование расходов, связанных с этим имуществом и возникающих в связи с приобретением коммунальных услуг, услуг сети стационарной электросвязи, услуг по предоставлению доступа к сети Интернет и других услуг (работ), необходимых для содержания и эксплуатации указанного имущества, а также расходов, обязанность возмещения ссудодателю которых предусмотрена Президентом Республики Беларусь (за исключением сумм расходов, которые относятся к услугам (работам), оказанным (выполненным) ссудодателем);</w:t>
      </w:r>
    </w:p>
    <w:p w14:paraId="6FD929F8"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26" w:name="P11330"/>
      <w:bookmarkEnd w:id="26"/>
      <w:r w:rsidRPr="005C08C5">
        <w:rPr>
          <w:rFonts w:ascii="Times New Roman" w:hAnsi="Times New Roman" w:cs="Times New Roman"/>
          <w:sz w:val="30"/>
          <w:szCs w:val="30"/>
        </w:rPr>
        <w:t>2.16. при сдаче в аренду (передаче в финансовую аренду (лизинг)) недвижимого имущества, сдаче в наем жилых помещений - сумма возмещаемых арендодателю (лизингодателю, наймодателю) расходов, не включенных в арендную плату (лизинговый платеж, плату за пользование жилым помещением), связанных с этим имуществом и возникающих в связи с приобретением коммунальных услуг, услуг сети стационарной электросвязи, услуг по предоставлению доступа к сети Интернет и других услуг (работ), необходимых для содержания и эксплуатации указанного имущества (за исключением сумм расходов, которые относятся к услугам (работам), оказанным (выполненным) арендодателем (лизингодателем, наймодателем));</w:t>
      </w:r>
    </w:p>
    <w:p w14:paraId="26825454"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2.17. выручка от реализации банкам банковских и мерных слитков из драгоценных металлов, слитковых (инвестиционных) монет из драгоценных металлов;</w:t>
      </w:r>
    </w:p>
    <w:p w14:paraId="70E9E8A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2.18. исключен;</w:t>
      </w:r>
    </w:p>
    <w:p w14:paraId="1AE91088"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2.19. доходы, указанные в </w:t>
      </w:r>
      <w:hyperlink w:anchor="P3675" w:tooltip="7. Положительная разница между оценочной стоимостью имущества, передаваемого плательщиком в качестве неденежного взноса (вклада) в уставный фонд иного плательщика, и балансовой стоимостью (остаточной стоимостью - для основных средств, инвестиционной недвижимос">
        <w:r w:rsidRPr="005C08C5">
          <w:rPr>
            <w:rFonts w:ascii="Times New Roman" w:hAnsi="Times New Roman" w:cs="Times New Roman"/>
            <w:color w:val="0000FF"/>
            <w:sz w:val="30"/>
            <w:szCs w:val="30"/>
          </w:rPr>
          <w:t>части первой пункта 7 статьи 167</w:t>
        </w:r>
      </w:hyperlink>
      <w:r w:rsidRPr="005C08C5">
        <w:rPr>
          <w:rFonts w:ascii="Times New Roman" w:hAnsi="Times New Roman" w:cs="Times New Roman"/>
          <w:sz w:val="30"/>
          <w:szCs w:val="30"/>
        </w:rPr>
        <w:t xml:space="preserve"> и </w:t>
      </w:r>
      <w:hyperlink w:anchor="P4547" w:tooltip="Положительная разница между оценочной стоимостью имущества, передаваемого участником простого товарищества в качестве неденежного вклада в это товарищество, и остаточной стоимостью этого имущества учитывается при определении валовой прибыли участника, передающ">
        <w:r w:rsidRPr="005C08C5">
          <w:rPr>
            <w:rFonts w:ascii="Times New Roman" w:hAnsi="Times New Roman" w:cs="Times New Roman"/>
            <w:color w:val="0000FF"/>
            <w:sz w:val="30"/>
            <w:szCs w:val="30"/>
          </w:rPr>
          <w:t>части пятой пункта 3 статьи 178</w:t>
        </w:r>
      </w:hyperlink>
      <w:r w:rsidRPr="005C08C5">
        <w:rPr>
          <w:rFonts w:ascii="Times New Roman" w:hAnsi="Times New Roman" w:cs="Times New Roman"/>
          <w:sz w:val="30"/>
          <w:szCs w:val="30"/>
        </w:rPr>
        <w:t xml:space="preserve"> настоящего Кодекса;</w:t>
      </w:r>
    </w:p>
    <w:p w14:paraId="7A2BF97C"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2.20. выручка от реализации товаров (работ, услуг), имущественных прав в размере полученной в период применения налога при упрощенной системе налогообложения предварительной оплаты этих товаров (работ, услуг), имущественных прав, включенной в соответствии с настоящим Кодексом в указанном периоде в налоговую базу налога при упрощенной системе налогообложения;</w:t>
      </w:r>
    </w:p>
    <w:p w14:paraId="4E87DC53"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2.21. выручка от реализации товаров (работ, услуг), имущественных прав, отгруженных (выполненных, оказанных), переданных организацией, </w:t>
      </w:r>
      <w:r w:rsidRPr="005C08C5">
        <w:rPr>
          <w:rFonts w:ascii="Times New Roman" w:hAnsi="Times New Roman" w:cs="Times New Roman"/>
          <w:sz w:val="30"/>
          <w:szCs w:val="30"/>
        </w:rPr>
        <w:lastRenderedPageBreak/>
        <w:t>в размере которой сумма предварительной оплаты этих товаров (работ, услуг), имущественных прав в соответствии с настоящим Кодексом включена у юридического лица, правопреемником которого в связи с реорганизацией является эта организация, в налоговую базу налога при упрощенной системе налогообложения;</w:t>
      </w:r>
    </w:p>
    <w:p w14:paraId="518EDD9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2.22. стоимость уступленного плательщиком денежного требования, возникшего у него из договоров, направленных на реализацию (приобретение) товаров (работ, услуг), других имущественных прав.</w:t>
      </w:r>
    </w:p>
    <w:p w14:paraId="0369442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3. Выручка от реализации товаров (работ, услуг), имущественных прав для целей настоящей главы определяется в порядке, установленном </w:t>
      </w:r>
      <w:hyperlink w:anchor="P3751" w:tooltip="7. Выручка от реализации на возмездной основе товаров (работ, услуг), имущественных прав отражается на дату признания ее в бухгалтерском учете независимо от даты проведения расчетов по ним с соблюдением принципа (метода) начисления в порядке, установленном зак">
        <w:r w:rsidRPr="005C08C5">
          <w:rPr>
            <w:rFonts w:ascii="Times New Roman" w:hAnsi="Times New Roman" w:cs="Times New Roman"/>
            <w:color w:val="0000FF"/>
            <w:sz w:val="30"/>
            <w:szCs w:val="30"/>
          </w:rPr>
          <w:t>пунктами 7</w:t>
        </w:r>
      </w:hyperlink>
      <w:r w:rsidRPr="005C08C5">
        <w:rPr>
          <w:rFonts w:ascii="Times New Roman" w:hAnsi="Times New Roman" w:cs="Times New Roman"/>
          <w:sz w:val="30"/>
          <w:szCs w:val="30"/>
        </w:rPr>
        <w:t xml:space="preserve"> - </w:t>
      </w:r>
      <w:hyperlink w:anchor="P3771" w:tooltip="11. Датой отражения выручки от реализации товаров, передачи имущественных прав вверителем при их реализации доверительным управляющим признается дата отгрузки товаров, передачи имущественных прав доверительным управляющим покупателю.">
        <w:r w:rsidRPr="005C08C5">
          <w:rPr>
            <w:rFonts w:ascii="Times New Roman" w:hAnsi="Times New Roman" w:cs="Times New Roman"/>
            <w:color w:val="0000FF"/>
            <w:sz w:val="30"/>
            <w:szCs w:val="30"/>
          </w:rPr>
          <w:t>11 статьи 168</w:t>
        </w:r>
      </w:hyperlink>
      <w:r w:rsidRPr="005C08C5">
        <w:rPr>
          <w:rFonts w:ascii="Times New Roman" w:hAnsi="Times New Roman" w:cs="Times New Roman"/>
          <w:sz w:val="30"/>
          <w:szCs w:val="30"/>
        </w:rPr>
        <w:t xml:space="preserve"> настоящего Кодекса.</w:t>
      </w:r>
    </w:p>
    <w:p w14:paraId="7868B6C7"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4. С учетом особенностей деятельности отдельных организаций в выручку от реализации товаров (работ, услуг), имущественных прав для целей настоящей главы включаются:</w:t>
      </w:r>
    </w:p>
    <w:p w14:paraId="6438E0FC"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4.1. при реализации товаров (работ, услуг), имущественных прав или совершении иных сделок, других юридически значимых действий на основании договоров комиссии, поручения и иных аналогичных гражданско-правовых договоров у комиссионера (поверенного), иного аналогичного лица - сумма вознаграждения, а также дополнительной выгоды;</w:t>
      </w:r>
    </w:p>
    <w:p w14:paraId="751C0493"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27" w:name="P11345"/>
      <w:bookmarkEnd w:id="27"/>
      <w:r w:rsidRPr="005C08C5">
        <w:rPr>
          <w:rFonts w:ascii="Times New Roman" w:hAnsi="Times New Roman" w:cs="Times New Roman"/>
          <w:sz w:val="30"/>
          <w:szCs w:val="30"/>
        </w:rPr>
        <w:t xml:space="preserve">4.2. при сдаче в аренду (передаче в финансовую аренду (лизинг)) имущества, сдаче в наем жилых помещений - сумма арендной платы (лизинговых платежей, платы за пользование жилым помещением), а также сумма возмещаемых расходов, не включенных в арендную плату (лизинговый платеж, плату за пользование жилым помещением), если иное не установлено </w:t>
      </w:r>
      <w:hyperlink w:anchor="P11330" w:tooltip="2.16. при сдаче в аренду (передаче в финансовую аренду (лизинг)) недвижимого имущества, сдаче в наем жилых помещений - сумма возмещаемых арендодателю (лизингодателю, наймодателю) расходов, не включенных в арендную плату (лизинговый платеж, плату за пользование">
        <w:r w:rsidRPr="005C08C5">
          <w:rPr>
            <w:rFonts w:ascii="Times New Roman" w:hAnsi="Times New Roman" w:cs="Times New Roman"/>
            <w:color w:val="0000FF"/>
            <w:sz w:val="30"/>
            <w:szCs w:val="30"/>
          </w:rPr>
          <w:t>подпунктом 2.16 пункта 2</w:t>
        </w:r>
      </w:hyperlink>
      <w:r w:rsidRPr="005C08C5">
        <w:rPr>
          <w:rFonts w:ascii="Times New Roman" w:hAnsi="Times New Roman" w:cs="Times New Roman"/>
          <w:sz w:val="30"/>
          <w:szCs w:val="30"/>
        </w:rPr>
        <w:t xml:space="preserve"> настоящей статьи;</w:t>
      </w:r>
    </w:p>
    <w:p w14:paraId="4EE88439"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28" w:name="P11346"/>
      <w:bookmarkEnd w:id="28"/>
      <w:r w:rsidRPr="005C08C5">
        <w:rPr>
          <w:rFonts w:ascii="Times New Roman" w:hAnsi="Times New Roman" w:cs="Times New Roman"/>
          <w:sz w:val="30"/>
          <w:szCs w:val="30"/>
        </w:rPr>
        <w:t xml:space="preserve">4.3. суммы, полученные сверх цены реализации товаров (работ, услуг), имущественных прав, в том числе суммы возмещения расходов, связанных с реализацией товаров (выполнением работ, оказанием услуг), передачей имущественных прав (включая суммы возмещения покупателем товаров их продавцу стоимости приобретенных услуг по доставке (перевозке) товаров, не включенных в стоимость этих товаров), если иное не установлено настоящим пунктом и </w:t>
      </w:r>
      <w:hyperlink w:anchor="P11301" w:tooltip="2. В валовую выручку не включаются:">
        <w:r w:rsidRPr="005C08C5">
          <w:rPr>
            <w:rFonts w:ascii="Times New Roman" w:hAnsi="Times New Roman" w:cs="Times New Roman"/>
            <w:color w:val="0000FF"/>
            <w:sz w:val="30"/>
            <w:szCs w:val="30"/>
          </w:rPr>
          <w:t>пунктом 2</w:t>
        </w:r>
      </w:hyperlink>
      <w:r w:rsidRPr="005C08C5">
        <w:rPr>
          <w:rFonts w:ascii="Times New Roman" w:hAnsi="Times New Roman" w:cs="Times New Roman"/>
          <w:sz w:val="30"/>
          <w:szCs w:val="30"/>
        </w:rPr>
        <w:t xml:space="preserve"> настоящей статьи;</w:t>
      </w:r>
    </w:p>
    <w:p w14:paraId="49254C4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4.4. при реализации товаров (работ, услуг), имущественных прав на основании договоров комиссии, поручения и иных аналогичных гражданско-правовых договоров у комитента (доверителя), иного аналогичного лица - стоимость (цена), по которой реализованы товары (работы, услуги), имущественные права;</w:t>
      </w:r>
    </w:p>
    <w:p w14:paraId="36EB59BE"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29" w:name="P11348"/>
      <w:bookmarkEnd w:id="29"/>
      <w:r w:rsidRPr="005C08C5">
        <w:rPr>
          <w:rFonts w:ascii="Times New Roman" w:hAnsi="Times New Roman" w:cs="Times New Roman"/>
          <w:sz w:val="30"/>
          <w:szCs w:val="30"/>
        </w:rPr>
        <w:t xml:space="preserve">4.5. суммы расходов, возмещаемых ссудодателю при передаче имущества в безвозмездное пользование, за исключением сумм расходов, не включаемых в валовую выручку в соответствии с </w:t>
      </w:r>
      <w:hyperlink w:anchor="P11328" w:tooltip="2.15. суммы возмещаемых ссудодателю при передаче имущества в безвозмездное пользование расходов, связанных с этим имуществом и возникающих в связи с приобретением коммунальных услуг, услуг сети стационарной электросвязи, услуг по предоставлению доступа к сети ">
        <w:r w:rsidRPr="005C08C5">
          <w:rPr>
            <w:rFonts w:ascii="Times New Roman" w:hAnsi="Times New Roman" w:cs="Times New Roman"/>
            <w:color w:val="0000FF"/>
            <w:sz w:val="30"/>
            <w:szCs w:val="30"/>
          </w:rPr>
          <w:t>подпунктом 2.15 пункта 2</w:t>
        </w:r>
      </w:hyperlink>
      <w:r w:rsidRPr="005C08C5">
        <w:rPr>
          <w:rFonts w:ascii="Times New Roman" w:hAnsi="Times New Roman" w:cs="Times New Roman"/>
          <w:sz w:val="30"/>
          <w:szCs w:val="30"/>
        </w:rPr>
        <w:t xml:space="preserve"> настоящей статьи;</w:t>
      </w:r>
    </w:p>
    <w:p w14:paraId="7DDE98B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lastRenderedPageBreak/>
        <w:t>4.6. при реализации товаров (работ, услуг), имущественных прав, денежное требование по оплате которых уступлено, в том числе по договорам купли-продажи имущественного права, - стоимость (цена), по которой реализованы товары (работы, услуги), имущественные права;</w:t>
      </w:r>
    </w:p>
    <w:p w14:paraId="16E7F47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4.7. при передаче имущества в доверительное управление - сумма выручки и внереализационных доходов, образующаяся в связи с исполнением доверительным управляющим </w:t>
      </w:r>
      <w:hyperlink r:id="rId15" w:tooltip="Кодекс Республики Беларусь от 07.12.1998 N 218-З (ред. от 22.04.2024) &quot;Гражданский кодекс Республики Беларусь&quot; (с изм. и доп., вступившими в силу с 19.11.2024) ------------ Недействующая редакция {КонсультантПлюс}">
        <w:r w:rsidRPr="005C08C5">
          <w:rPr>
            <w:rFonts w:ascii="Times New Roman" w:hAnsi="Times New Roman" w:cs="Times New Roman"/>
            <w:color w:val="0000FF"/>
            <w:sz w:val="30"/>
            <w:szCs w:val="30"/>
          </w:rPr>
          <w:t>договора</w:t>
        </w:r>
      </w:hyperlink>
      <w:r w:rsidRPr="005C08C5">
        <w:rPr>
          <w:rFonts w:ascii="Times New Roman" w:hAnsi="Times New Roman" w:cs="Times New Roman"/>
          <w:sz w:val="30"/>
          <w:szCs w:val="30"/>
        </w:rPr>
        <w:t xml:space="preserve"> доверительного управления имуществом, за вычетом суммы исчисленного доверительным управляющим налога на добавленную стоимость по оборотам по реализации товаров (работ, услуг), имущественных прав, возникающим у этого доверительного управляющего в связи с доверительным управлением имуществом по договору доверительного управления имуществом в интересах вверителя (выгодоприобретателя) (далее в настоящем подпункте - налог на добавленную стоимость по оборотам доверительного управляющего).</w:t>
      </w:r>
    </w:p>
    <w:p w14:paraId="5B9AE1F5"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Доверительный управляющий ежемесячно определяет сумму выручки и внереализационного дохода, образующуюся в связи с исполнением им договора доверительного управления имуществом, и представляет вверителю сведения о ней и сумме налога на добавленную стоимость по оборотам доверительного управления вместе с копиями документов (договоров, первичных учетных документов и иных документов), заверенными доверительным управляющим, для их учета вверителем при определении налоговой базы единого налога в каждом отчетном периоде.</w:t>
      </w:r>
    </w:p>
    <w:p w14:paraId="5FDB5496"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Определение суммы выручки и внереализационных доходов вверителя доверительным управляющим производится исходя из порядка определения валовой выручки, применяемого вверителем.</w:t>
      </w:r>
    </w:p>
    <w:p w14:paraId="7C48DD7F"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Положения настоящего подпункта не распространяются на договоры доверительного управления денежными средствами и (или) договоры доверительного управления ценными бумагами, а также на договоры доверительного управления фондом банковского управления.</w:t>
      </w:r>
    </w:p>
    <w:p w14:paraId="7C22B324"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5. К внереализационным доходам относятся доходы, включаемые в соответствии с настоящим Кодексом в состав внереализационных доходов при исчислении налога на прибыль, кроме указанных в </w:t>
      </w:r>
      <w:hyperlink w:anchor="P4043" w:tooltip="3.1. дивиденды от источников за пределами Республики Беларусь;">
        <w:r w:rsidRPr="005C08C5">
          <w:rPr>
            <w:rFonts w:ascii="Times New Roman" w:hAnsi="Times New Roman" w:cs="Times New Roman"/>
            <w:color w:val="0000FF"/>
            <w:sz w:val="30"/>
            <w:szCs w:val="30"/>
          </w:rPr>
          <w:t>подпунктах 3.1</w:t>
        </w:r>
      </w:hyperlink>
      <w:r w:rsidRPr="005C08C5">
        <w:rPr>
          <w:rFonts w:ascii="Times New Roman" w:hAnsi="Times New Roman" w:cs="Times New Roman"/>
          <w:sz w:val="30"/>
          <w:szCs w:val="30"/>
        </w:rPr>
        <w:t xml:space="preserve"> - </w:t>
      </w:r>
      <w:hyperlink w:anchor="P4047" w:tooltip="3.3. доходы участника (акционера) организации в виде стоимости доли в уставном фонде (стоимости пая, номинальной стоимости акций) этой организации, а также в виде увеличения номинальной стоимости акций, произведенного за счет собственного капитала организации,">
        <w:r w:rsidRPr="005C08C5">
          <w:rPr>
            <w:rFonts w:ascii="Times New Roman" w:hAnsi="Times New Roman" w:cs="Times New Roman"/>
            <w:color w:val="0000FF"/>
            <w:sz w:val="30"/>
            <w:szCs w:val="30"/>
          </w:rPr>
          <w:t>3.3</w:t>
        </w:r>
      </w:hyperlink>
      <w:r w:rsidRPr="005C08C5">
        <w:rPr>
          <w:rFonts w:ascii="Times New Roman" w:hAnsi="Times New Roman" w:cs="Times New Roman"/>
          <w:sz w:val="30"/>
          <w:szCs w:val="30"/>
        </w:rPr>
        <w:t xml:space="preserve">, </w:t>
      </w:r>
      <w:hyperlink w:anchor="P4140" w:tooltip="3.30. доходы плательщика по договору доверительного управления денежными средствами и (или) договору доверительного управления ценными бумагами, в которых он указан в качестве вверителя.">
        <w:r w:rsidRPr="005C08C5">
          <w:rPr>
            <w:rFonts w:ascii="Times New Roman" w:hAnsi="Times New Roman" w:cs="Times New Roman"/>
            <w:color w:val="0000FF"/>
            <w:sz w:val="30"/>
            <w:szCs w:val="30"/>
          </w:rPr>
          <w:t>3.30</w:t>
        </w:r>
      </w:hyperlink>
      <w:r w:rsidRPr="005C08C5">
        <w:rPr>
          <w:rFonts w:ascii="Times New Roman" w:hAnsi="Times New Roman" w:cs="Times New Roman"/>
          <w:sz w:val="30"/>
          <w:szCs w:val="30"/>
        </w:rPr>
        <w:t xml:space="preserve"> - </w:t>
      </w:r>
      <w:hyperlink w:anchor="P4146" w:tooltip="3.33. разница между суммой, полученной (причитающейся к получению) эмитентом при размещении жилищных облигаций, и суммой, выплаченной (причитающейся к выплате) при погашении эмитентом жилищных облигаций (включая досрочный выкуп).">
        <w:r w:rsidRPr="005C08C5">
          <w:rPr>
            <w:rFonts w:ascii="Times New Roman" w:hAnsi="Times New Roman" w:cs="Times New Roman"/>
            <w:color w:val="0000FF"/>
            <w:sz w:val="30"/>
            <w:szCs w:val="30"/>
          </w:rPr>
          <w:t>3.33</w:t>
        </w:r>
      </w:hyperlink>
      <w:r w:rsidRPr="005C08C5">
        <w:rPr>
          <w:rFonts w:ascii="Times New Roman" w:hAnsi="Times New Roman" w:cs="Times New Roman"/>
          <w:sz w:val="30"/>
          <w:szCs w:val="30"/>
        </w:rPr>
        <w:t xml:space="preserve">, </w:t>
      </w:r>
      <w:hyperlink w:anchor="P4180" w:tooltip="3.42-5. доходы владельца цифрового знака (токена), созданного и размещенного резидентом Парка высоких технологий или через резидента Парка высоких технологий, осуществляющего соответствующий вид деятельности, предусмотренные документами о его создании и размещ">
        <w:r w:rsidRPr="005C08C5">
          <w:rPr>
            <w:rFonts w:ascii="Times New Roman" w:hAnsi="Times New Roman" w:cs="Times New Roman"/>
            <w:color w:val="0000FF"/>
            <w:sz w:val="30"/>
            <w:szCs w:val="30"/>
          </w:rPr>
          <w:t>3.42-5</w:t>
        </w:r>
      </w:hyperlink>
      <w:r w:rsidRPr="005C08C5">
        <w:rPr>
          <w:rFonts w:ascii="Times New Roman" w:hAnsi="Times New Roman" w:cs="Times New Roman"/>
          <w:sz w:val="30"/>
          <w:szCs w:val="30"/>
        </w:rPr>
        <w:t xml:space="preserve"> - </w:t>
      </w:r>
      <w:hyperlink w:anchor="P4189" w:tooltip="3.42-8. возникающая у оператора криптоплатформы положительная разница между стоимостью принадлежащих клиентам цифровых знаков (токенов), использованных оператором криптоплатформы, на дату начала их использования оператором криптоплатформы и стоимостью таких ци">
        <w:r w:rsidRPr="005C08C5">
          <w:rPr>
            <w:rFonts w:ascii="Times New Roman" w:hAnsi="Times New Roman" w:cs="Times New Roman"/>
            <w:color w:val="0000FF"/>
            <w:sz w:val="30"/>
            <w:szCs w:val="30"/>
          </w:rPr>
          <w:t>3.42-8 пункта 3 статьи 174</w:t>
        </w:r>
      </w:hyperlink>
      <w:r w:rsidRPr="005C08C5">
        <w:rPr>
          <w:rFonts w:ascii="Times New Roman" w:hAnsi="Times New Roman" w:cs="Times New Roman"/>
          <w:sz w:val="30"/>
          <w:szCs w:val="30"/>
        </w:rPr>
        <w:t xml:space="preserve"> настоящего Кодекса.</w:t>
      </w:r>
    </w:p>
    <w:p w14:paraId="4B979598"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Дата отражения внереализационных доходов определяется в соответствии со </w:t>
      </w:r>
      <w:hyperlink w:anchor="P4035" w:tooltip="Статья 174. Внереализационные доходы">
        <w:r w:rsidRPr="005C08C5">
          <w:rPr>
            <w:rFonts w:ascii="Times New Roman" w:hAnsi="Times New Roman" w:cs="Times New Roman"/>
            <w:color w:val="0000FF"/>
            <w:sz w:val="30"/>
            <w:szCs w:val="30"/>
          </w:rPr>
          <w:t>статьей 174</w:t>
        </w:r>
      </w:hyperlink>
      <w:r w:rsidRPr="005C08C5">
        <w:rPr>
          <w:rFonts w:ascii="Times New Roman" w:hAnsi="Times New Roman" w:cs="Times New Roman"/>
          <w:sz w:val="30"/>
          <w:szCs w:val="30"/>
        </w:rPr>
        <w:t xml:space="preserve"> настоящего Кодекса.</w:t>
      </w:r>
    </w:p>
    <w:p w14:paraId="1152C030"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Не включаются в налоговую базу единого налога внереализационные доходы, указанные:</w:t>
      </w:r>
    </w:p>
    <w:p w14:paraId="2EA3AE5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в </w:t>
      </w:r>
      <w:hyperlink w:anchor="P4063" w:tooltip="3.8. суммы в погашение дебиторской задолженности после истечения сроков исковой давности, сроков давности для предъявления исполнительных документов к исполнению, а также суммы в погашение дебиторской задолженности, невозможной (нереальной) для взыскания, за и">
        <w:r w:rsidRPr="005C08C5">
          <w:rPr>
            <w:rFonts w:ascii="Times New Roman" w:hAnsi="Times New Roman" w:cs="Times New Roman"/>
            <w:color w:val="0000FF"/>
            <w:sz w:val="30"/>
            <w:szCs w:val="30"/>
          </w:rPr>
          <w:t>подпункте 3.8 пункта 3 статьи 174</w:t>
        </w:r>
      </w:hyperlink>
      <w:r w:rsidRPr="005C08C5">
        <w:rPr>
          <w:rFonts w:ascii="Times New Roman" w:hAnsi="Times New Roman" w:cs="Times New Roman"/>
          <w:sz w:val="30"/>
          <w:szCs w:val="30"/>
        </w:rPr>
        <w:t xml:space="preserve"> настоящего Кодекса, если убытки от списания дебиторской задолженности, по которой истек срок исковой давности, дебиторской задолженности, невозможной (нереальной) для </w:t>
      </w:r>
      <w:r w:rsidRPr="005C08C5">
        <w:rPr>
          <w:rFonts w:ascii="Times New Roman" w:hAnsi="Times New Roman" w:cs="Times New Roman"/>
          <w:sz w:val="30"/>
          <w:szCs w:val="30"/>
        </w:rPr>
        <w:lastRenderedPageBreak/>
        <w:t>взыскания, не учитывались в составе затрат (расходов) при определении налоговой базы налога на прибыль;</w:t>
      </w:r>
    </w:p>
    <w:p w14:paraId="5864A66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в </w:t>
      </w:r>
      <w:hyperlink w:anchor="P4154" w:tooltip="3.36. сумма арендной платы, причитающаяся к уплате физическому лицу - арендодателю, в том числе индивидуальному предпринимателю, являющаяся непогашенной задолженностью по истечении 12 месяцев с момента ее возникновения.">
        <w:r w:rsidRPr="005C08C5">
          <w:rPr>
            <w:rFonts w:ascii="Times New Roman" w:hAnsi="Times New Roman" w:cs="Times New Roman"/>
            <w:color w:val="0000FF"/>
            <w:sz w:val="30"/>
            <w:szCs w:val="30"/>
          </w:rPr>
          <w:t>подпункте 3.36 пункта 3 статьи 174</w:t>
        </w:r>
      </w:hyperlink>
      <w:r w:rsidRPr="005C08C5">
        <w:rPr>
          <w:rFonts w:ascii="Times New Roman" w:hAnsi="Times New Roman" w:cs="Times New Roman"/>
          <w:sz w:val="30"/>
          <w:szCs w:val="30"/>
        </w:rPr>
        <w:t xml:space="preserve"> настоящего Кодекса, если сумма арендной платы, указанная в этом подпункте, не учитывалась в составе затрат (расходов) при определении налоговой базы налога на прибыль.</w:t>
      </w:r>
    </w:p>
    <w:p w14:paraId="284FE8D3"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Части четвертая - седьмая п. 5 статьи 349 исключены с 1 января 2023 года. - </w:t>
      </w:r>
      <w:hyperlink r:id="rId16" w:tooltip="Закон Республики Беларусь от 30.12.2022 N 230-З &quot;Об изменении законов по вопросам налогообложения&quot; ------------ Недействующая редакция {КонсультантПлюс}">
        <w:r w:rsidRPr="005C08C5">
          <w:rPr>
            <w:rFonts w:ascii="Times New Roman" w:hAnsi="Times New Roman" w:cs="Times New Roman"/>
            <w:color w:val="0000FF"/>
            <w:sz w:val="30"/>
            <w:szCs w:val="30"/>
          </w:rPr>
          <w:t>Закон</w:t>
        </w:r>
      </w:hyperlink>
      <w:r w:rsidRPr="005C08C5">
        <w:rPr>
          <w:rFonts w:ascii="Times New Roman" w:hAnsi="Times New Roman" w:cs="Times New Roman"/>
          <w:sz w:val="30"/>
          <w:szCs w:val="30"/>
        </w:rPr>
        <w:t xml:space="preserve"> Республики Беларусь от 30.12.2022 N 230-З.</w:t>
      </w:r>
    </w:p>
    <w:p w14:paraId="50B2183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6. При увеличении стоимости товаров (работ, услуг), имущественных прав (за исключением указанных в </w:t>
      </w:r>
      <w:hyperlink w:anchor="P11316" w:tooltip="2.6. выручка от отчуждения доли (части доли) в уставном фонде (пая (части пая)) организации;">
        <w:r w:rsidRPr="005C08C5">
          <w:rPr>
            <w:rFonts w:ascii="Times New Roman" w:hAnsi="Times New Roman" w:cs="Times New Roman"/>
            <w:color w:val="0000FF"/>
            <w:sz w:val="30"/>
            <w:szCs w:val="30"/>
          </w:rPr>
          <w:t>подпунктах 2.6</w:t>
        </w:r>
      </w:hyperlink>
      <w:r w:rsidRPr="005C08C5">
        <w:rPr>
          <w:rFonts w:ascii="Times New Roman" w:hAnsi="Times New Roman" w:cs="Times New Roman"/>
          <w:sz w:val="30"/>
          <w:szCs w:val="30"/>
        </w:rPr>
        <w:t xml:space="preserve"> - </w:t>
      </w:r>
      <w:hyperlink w:anchor="P11319" w:tooltip="2.8. выручка от реализации предприятия как имущественного комплекса;">
        <w:r w:rsidRPr="005C08C5">
          <w:rPr>
            <w:rFonts w:ascii="Times New Roman" w:hAnsi="Times New Roman" w:cs="Times New Roman"/>
            <w:color w:val="0000FF"/>
            <w:sz w:val="30"/>
            <w:szCs w:val="30"/>
          </w:rPr>
          <w:t>2.8 пункта 2</w:t>
        </w:r>
      </w:hyperlink>
      <w:r w:rsidRPr="005C08C5">
        <w:rPr>
          <w:rFonts w:ascii="Times New Roman" w:hAnsi="Times New Roman" w:cs="Times New Roman"/>
          <w:sz w:val="30"/>
          <w:szCs w:val="30"/>
        </w:rPr>
        <w:t xml:space="preserve"> настоящей статьи), произведенном в период применения единого налога после даты отражения выручки от их реализации (в том числе если отражение выручки произведено при применении общего порядка налогообложения или иного особого режима налогообложения), увеличение выручки от реализации товаров (работ, услуг), имущественных прав осуществляется в том отчетном периоде, в котором произведено указанное увеличение стоимости.</w:t>
      </w:r>
    </w:p>
    <w:p w14:paraId="5B5867D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В отношении товаров (работ, услуг), имущественных прав, возврат которых (отказ от которых) или уменьшение стоимости которых произведены в отчетном периоде календарного года, в котором применяется единый налог, и выручка от реализации которых учитывалась при исчислении налоговой базы единого налога в предшествующем отчетном периоде того же календарного года, соразмерное уменьшение выручки от реализации этих товаров (работ, услуг), имущественных прав осуществляется в том отчетном периоде, в котором произведены указанные возврат (отказ) или уменьшение стоимости.</w:t>
      </w:r>
    </w:p>
    <w:p w14:paraId="6994D68E"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30" w:name="P11366"/>
      <w:bookmarkEnd w:id="30"/>
      <w:r w:rsidRPr="005C08C5">
        <w:rPr>
          <w:rFonts w:ascii="Times New Roman" w:hAnsi="Times New Roman" w:cs="Times New Roman"/>
          <w:sz w:val="30"/>
          <w:szCs w:val="30"/>
        </w:rPr>
        <w:t xml:space="preserve">7. Суммы возмещаемых расходов, включаемые в налоговую базу в соответствии с </w:t>
      </w:r>
      <w:hyperlink w:anchor="P11345" w:tooltip="4.2. при сдаче в аренду (передаче в финансовую аренду (лизинг)) имущества, сдаче в наем жилых помещений - сумма арендной платы (лизинговых платежей, платы за пользование жилым помещением), а также сумма возмещаемых расходов, не включенных в арендную плату (лиз">
        <w:r w:rsidRPr="005C08C5">
          <w:rPr>
            <w:rFonts w:ascii="Times New Roman" w:hAnsi="Times New Roman" w:cs="Times New Roman"/>
            <w:color w:val="0000FF"/>
            <w:sz w:val="30"/>
            <w:szCs w:val="30"/>
          </w:rPr>
          <w:t>подпунктами 4.2</w:t>
        </w:r>
      </w:hyperlink>
      <w:r w:rsidRPr="005C08C5">
        <w:rPr>
          <w:rFonts w:ascii="Times New Roman" w:hAnsi="Times New Roman" w:cs="Times New Roman"/>
          <w:sz w:val="30"/>
          <w:szCs w:val="30"/>
        </w:rPr>
        <w:t xml:space="preserve"> и </w:t>
      </w:r>
      <w:hyperlink w:anchor="P11348" w:tooltip="4.5. суммы расходов, возмещаемых ссудодателю при передаче имущества в безвозмездное пользование, за исключением сумм расходов, не включаемых в валовую выручку в соответствии с подпунктом 2.15 пункта 2 настоящей статьи;">
        <w:r w:rsidRPr="005C08C5">
          <w:rPr>
            <w:rFonts w:ascii="Times New Roman" w:hAnsi="Times New Roman" w:cs="Times New Roman"/>
            <w:color w:val="0000FF"/>
            <w:sz w:val="30"/>
            <w:szCs w:val="30"/>
          </w:rPr>
          <w:t>4.5 пункта 4</w:t>
        </w:r>
      </w:hyperlink>
      <w:r w:rsidRPr="005C08C5">
        <w:rPr>
          <w:rFonts w:ascii="Times New Roman" w:hAnsi="Times New Roman" w:cs="Times New Roman"/>
          <w:sz w:val="30"/>
          <w:szCs w:val="30"/>
        </w:rPr>
        <w:t xml:space="preserve"> настоящей статьи, учитываются в составе выручки от реализации товаров (работ, услуг), имущественных прав на дату поступления возмещения этих расходов (в том числе в натуральной форме) либо на дату иного прекращения обязательства по возмещению указанных расходов, в том числе в результате зачета, уступки права требования, перечисления денежных средств на счета третьих лиц.</w:t>
      </w:r>
    </w:p>
    <w:p w14:paraId="0DF806E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В порядке, установленном </w:t>
      </w:r>
      <w:hyperlink w:anchor="P11366" w:tooltip="7. Суммы возмещаемых расходов, включаемые в налоговую базу в соответствии с подпунктами 4.2 и 4.5 пункта 4 настоящей статьи, учитываются в составе выручки от реализации товаров (работ, услуг), имущественных прав на дату поступления возмещения этих расходов (в ">
        <w:r w:rsidRPr="005C08C5">
          <w:rPr>
            <w:rFonts w:ascii="Times New Roman" w:hAnsi="Times New Roman" w:cs="Times New Roman"/>
            <w:color w:val="0000FF"/>
            <w:sz w:val="30"/>
            <w:szCs w:val="30"/>
          </w:rPr>
          <w:t>частью первой</w:t>
        </w:r>
      </w:hyperlink>
      <w:r w:rsidRPr="005C08C5">
        <w:rPr>
          <w:rFonts w:ascii="Times New Roman" w:hAnsi="Times New Roman" w:cs="Times New Roman"/>
          <w:sz w:val="30"/>
          <w:szCs w:val="30"/>
        </w:rPr>
        <w:t xml:space="preserve"> настоящего пункта, производится также включение в налоговую базу сумм, указанных в </w:t>
      </w:r>
      <w:hyperlink w:anchor="P11346" w:tooltip="4.3. суммы, полученные сверх цены реализации товаров (работ, услуг), имущественных прав, в том числе суммы возмещения расходов, связанных с реализацией товаров (выполнением работ, оказанием услуг), передачей имущественных прав (включая суммы возмещения покупат">
        <w:r w:rsidRPr="005C08C5">
          <w:rPr>
            <w:rFonts w:ascii="Times New Roman" w:hAnsi="Times New Roman" w:cs="Times New Roman"/>
            <w:color w:val="0000FF"/>
            <w:sz w:val="30"/>
            <w:szCs w:val="30"/>
          </w:rPr>
          <w:t>подпункте 4.3 пункта 4</w:t>
        </w:r>
      </w:hyperlink>
      <w:r w:rsidRPr="005C08C5">
        <w:rPr>
          <w:rFonts w:ascii="Times New Roman" w:hAnsi="Times New Roman" w:cs="Times New Roman"/>
          <w:sz w:val="30"/>
          <w:szCs w:val="30"/>
        </w:rPr>
        <w:t xml:space="preserve"> настоящей статьи.</w:t>
      </w:r>
    </w:p>
    <w:p w14:paraId="7F2E061C"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Дата отражения выручки, возникающей при сдаче в аренду (передаче в финансовую аренду (лизинг)) имущества, определяется исходя из правил, установленных законодательством для отражения в бухгалтерском учете доходов от такой сдачи (передачи). По этим же правилам определяется дата отражения выручки, возникающей при сдаче внаем жилых помещений.</w:t>
      </w:r>
    </w:p>
    <w:p w14:paraId="4F81DB96"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8. Организации, отражавшие выручку по кассовому принципу для </w:t>
      </w:r>
      <w:r w:rsidRPr="005C08C5">
        <w:rPr>
          <w:rFonts w:ascii="Times New Roman" w:hAnsi="Times New Roman" w:cs="Times New Roman"/>
          <w:sz w:val="30"/>
          <w:szCs w:val="30"/>
        </w:rPr>
        <w:lastRenderedPageBreak/>
        <w:t xml:space="preserve">целей исчисления налога при упрощенной системе налогообложения и начавшие применять в текущем календарном году единый налог, выручку от реализации товаров (работ, услуг), имущественных прав, отгруженных (выполненных, оказанных), переданных и не оплаченных до даты, с которой начато применение единого налога, и причитавшиеся к получению и не полученные до этой даты внереализационные доходы, отражение которых в соответствии со </w:t>
      </w:r>
      <w:hyperlink w:anchor="P4035" w:tooltip="Статья 174. Внереализационные доходы">
        <w:r w:rsidRPr="005C08C5">
          <w:rPr>
            <w:rFonts w:ascii="Times New Roman" w:hAnsi="Times New Roman" w:cs="Times New Roman"/>
            <w:color w:val="0000FF"/>
            <w:sz w:val="30"/>
            <w:szCs w:val="30"/>
          </w:rPr>
          <w:t>статьей 174</w:t>
        </w:r>
      </w:hyperlink>
      <w:r w:rsidRPr="005C08C5">
        <w:rPr>
          <w:rFonts w:ascii="Times New Roman" w:hAnsi="Times New Roman" w:cs="Times New Roman"/>
          <w:sz w:val="30"/>
          <w:szCs w:val="30"/>
        </w:rPr>
        <w:t xml:space="preserve"> настоящего Кодекса не приходится на указанную дату либо после нее, учитывают при определении налоговой базы единого налога:</w:t>
      </w:r>
    </w:p>
    <w:p w14:paraId="6783949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по мере поступления оплаты товаров (работ, услуг), имущественных прав (фактического получения внереализационных доходов) - в случае поступления оплаты (получения внереализационных доходов) в течение календарного года, в котором начато применение единого налога;</w:t>
      </w:r>
    </w:p>
    <w:p w14:paraId="3DE8FB4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на последнее число календарного года, в котором начато применение единого налога, - в иных случаях.</w:t>
      </w:r>
    </w:p>
    <w:p w14:paraId="2DFD1ED3"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Организация, являющаяся в связи с реорганизацией правопреемником юридического лица, применявшего упрощенную систему налогообложения на дату, непосредственно предшествующую дате реорганизации, выручку от реализации товаров (работ, услуг), имущественных прав, отгруженных (выполненных, оказанных), переданных таким юридическим лицом в период применения кассового принципа отражения выручки и не оплаченных до даты реорганизации (внереализационные доходы, причитавшиеся такому юридическому лицу в период применения кассового принципа отражения выручки и не полученные до даты реорганизации), учитывает при определении налоговой базы единого налога:</w:t>
      </w:r>
    </w:p>
    <w:p w14:paraId="62944F6E"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31" w:name="P11375"/>
      <w:bookmarkEnd w:id="31"/>
      <w:r w:rsidRPr="005C08C5">
        <w:rPr>
          <w:rFonts w:ascii="Times New Roman" w:hAnsi="Times New Roman" w:cs="Times New Roman"/>
          <w:sz w:val="30"/>
          <w:szCs w:val="30"/>
        </w:rPr>
        <w:t>по мере поступления оплаты товаров (работ, услуг), имущественных прав (фактического получения внереализационных доходов) - в случае поступления оплаты (получения внереализационных доходов) в течение календарного года, на который приходится дата реорганизации;</w:t>
      </w:r>
    </w:p>
    <w:p w14:paraId="6EB81370"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32" w:name="P11376"/>
      <w:bookmarkEnd w:id="32"/>
      <w:r w:rsidRPr="005C08C5">
        <w:rPr>
          <w:rFonts w:ascii="Times New Roman" w:hAnsi="Times New Roman" w:cs="Times New Roman"/>
          <w:sz w:val="30"/>
          <w:szCs w:val="30"/>
        </w:rPr>
        <w:t>на последнее число календарного года, на который приходится дата реорганизации, - в иных случаях.</w:t>
      </w:r>
    </w:p>
    <w:p w14:paraId="5FD48B4E"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Под датой реорганизации для целей настоящего пункта понимается дата, на которую приходится:</w:t>
      </w:r>
    </w:p>
    <w:p w14:paraId="77F10C65"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дата внесения в Единый государственный регистр юридических лиц и индивидуальных предпринимателей записи о прекращении деятельности присоединенного юридического лица в связи с реорганизацией в форме присоединения;</w:t>
      </w:r>
    </w:p>
    <w:p w14:paraId="75756F75"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дата государственной регистрации вновь созданного юридического лица в связи с реорганизацией в форме слияния, разделения, выделения.</w:t>
      </w:r>
    </w:p>
    <w:p w14:paraId="36F8EA25"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Организация, являющаяся в связи с реорганизацией правопреемником юридического лица, применявшего по состоянию на 31 </w:t>
      </w:r>
      <w:r w:rsidRPr="005C08C5">
        <w:rPr>
          <w:rFonts w:ascii="Times New Roman" w:hAnsi="Times New Roman" w:cs="Times New Roman"/>
          <w:sz w:val="30"/>
          <w:szCs w:val="30"/>
        </w:rPr>
        <w:lastRenderedPageBreak/>
        <w:t xml:space="preserve">декабря 2022 г. упрощенную систему налогообложения с отражением выручки по мере оплаты отгруженных товаров (выполненных работ, оказанных услуг), переданных имущественных прав, выручку от реализации товаров (работ, услуг), имущественных прав, отгруженных (выполненных, оказанных), переданных таким юридическим лицом до 1 января 2023 г. и не оплаченных до даты реорганизации (внереализационные доходы, причитавшиеся такому юридическому лицу до 1 января 2023 г. и не полученные до даты реорганизации), учитывает при определении налоговой базы единого налога в порядке, определенном </w:t>
      </w:r>
      <w:hyperlink w:anchor="P11375" w:tooltip="по мере поступления оплаты товаров (работ, услуг), имущественных прав (фактического получения внереализационных доходов) - в случае поступления оплаты (получения внереализационных доходов) в течение календарного года, на который приходится дата реорганизации;">
        <w:r w:rsidRPr="005C08C5">
          <w:rPr>
            <w:rFonts w:ascii="Times New Roman" w:hAnsi="Times New Roman" w:cs="Times New Roman"/>
            <w:color w:val="0000FF"/>
            <w:sz w:val="30"/>
            <w:szCs w:val="30"/>
          </w:rPr>
          <w:t>абзацами вторым</w:t>
        </w:r>
      </w:hyperlink>
      <w:r w:rsidRPr="005C08C5">
        <w:rPr>
          <w:rFonts w:ascii="Times New Roman" w:hAnsi="Times New Roman" w:cs="Times New Roman"/>
          <w:sz w:val="30"/>
          <w:szCs w:val="30"/>
        </w:rPr>
        <w:t xml:space="preserve"> и </w:t>
      </w:r>
      <w:hyperlink w:anchor="P11376" w:tooltip="на последнее число календарного года, на который приходится дата реорганизации, - в иных случаях.">
        <w:r w:rsidRPr="005C08C5">
          <w:rPr>
            <w:rFonts w:ascii="Times New Roman" w:hAnsi="Times New Roman" w:cs="Times New Roman"/>
            <w:color w:val="0000FF"/>
            <w:sz w:val="30"/>
            <w:szCs w:val="30"/>
          </w:rPr>
          <w:t>третьим части второй</w:t>
        </w:r>
      </w:hyperlink>
      <w:r w:rsidRPr="005C08C5">
        <w:rPr>
          <w:rFonts w:ascii="Times New Roman" w:hAnsi="Times New Roman" w:cs="Times New Roman"/>
          <w:sz w:val="30"/>
          <w:szCs w:val="30"/>
        </w:rPr>
        <w:t xml:space="preserve"> настоящего пункта, при условии, что эта выручка (эти внереализационные доходы) не учитывалась (не учитывались) при определении налоговой базы налога на прибыль, единого налога.</w:t>
      </w:r>
    </w:p>
    <w:p w14:paraId="2E9476BD"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Организации, применявшие в декабре 2022 года налог при упрощенной системе налогообложения с отражением выручки по мере оплаты отгруженных товаров (выполненных работ, оказанных услуг), переданных имущественных прав и начавшие применять в 2023 году единый налог, выручку от реализации товаров (работ, услуг), имущественных прав, отгруженных (выполненных, оказанных), переданных и не оплаченных до даты, с которой начато применение единого налога, и причитающиеся к получению и не полученные до этой даты внереализационные доходы, отражение которых в соответствии со </w:t>
      </w:r>
      <w:hyperlink w:anchor="P4035" w:tooltip="Статья 174. Внереализационные доходы">
        <w:r w:rsidRPr="005C08C5">
          <w:rPr>
            <w:rFonts w:ascii="Times New Roman" w:hAnsi="Times New Roman" w:cs="Times New Roman"/>
            <w:color w:val="0000FF"/>
            <w:sz w:val="30"/>
            <w:szCs w:val="30"/>
          </w:rPr>
          <w:t>статьей 174</w:t>
        </w:r>
      </w:hyperlink>
      <w:r w:rsidRPr="005C08C5">
        <w:rPr>
          <w:rFonts w:ascii="Times New Roman" w:hAnsi="Times New Roman" w:cs="Times New Roman"/>
          <w:sz w:val="30"/>
          <w:szCs w:val="30"/>
        </w:rPr>
        <w:t xml:space="preserve"> настоящего Кодекса не приходится на указанную дату либо после нее, учитывают при определении налоговой базы единого налога:</w:t>
      </w:r>
    </w:p>
    <w:p w14:paraId="109BEBD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по мере поступления оплаты товаров (работ, услуг), имущественных прав (фактического получения внереализационных доходов) - в случае поступления оплаты (получения внереализационных доходов) в течение 2023 года;</w:t>
      </w:r>
    </w:p>
    <w:p w14:paraId="48B3F711"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на 31 декабря 2023 г. - в иных случаях.</w:t>
      </w:r>
    </w:p>
    <w:p w14:paraId="74014D2A"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9. Для организации, применяющей единый налог в части деятельности филиала, налоговая база определяется исходя из валовой выручки филиала, определяемой в соответствии с положениями настоящей статьи.</w:t>
      </w:r>
    </w:p>
    <w:p w14:paraId="70FA4B47" w14:textId="77777777" w:rsidR="005C08C5" w:rsidRPr="005C08C5" w:rsidRDefault="005C08C5" w:rsidP="005C08C5">
      <w:pPr>
        <w:pStyle w:val="ConsPlusNormal"/>
        <w:ind w:firstLine="709"/>
        <w:jc w:val="both"/>
        <w:rPr>
          <w:rFonts w:ascii="Times New Roman" w:hAnsi="Times New Roman" w:cs="Times New Roman"/>
          <w:sz w:val="30"/>
          <w:szCs w:val="30"/>
        </w:rPr>
      </w:pPr>
    </w:p>
    <w:p w14:paraId="4D26C8E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b/>
          <w:sz w:val="30"/>
          <w:szCs w:val="30"/>
        </w:rPr>
        <w:t>Статья 350. Ставка единого налога</w:t>
      </w:r>
    </w:p>
    <w:p w14:paraId="63F6CF63" w14:textId="77777777" w:rsidR="005C08C5" w:rsidRPr="005C08C5" w:rsidRDefault="005C08C5" w:rsidP="005C08C5">
      <w:pPr>
        <w:pStyle w:val="ConsPlusNormal"/>
        <w:ind w:firstLine="709"/>
        <w:jc w:val="both"/>
        <w:rPr>
          <w:rFonts w:ascii="Times New Roman" w:hAnsi="Times New Roman" w:cs="Times New Roman"/>
          <w:sz w:val="30"/>
          <w:szCs w:val="30"/>
        </w:rPr>
      </w:pPr>
    </w:p>
    <w:p w14:paraId="0E7EF803"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 xml:space="preserve">1. Ставка единого налога устанавливается в размере один (1) процент, если иное не установлено </w:t>
      </w:r>
      <w:hyperlink w:anchor="P11393" w:tooltip="2. При несоответствии за календарный год процентной доли, определенной пунктом 1 статьи 347 настоящего Кодекса, размеру, указанному в этом пункте, исчисление единого налога производится по ставке три (3) процента исходя из налоговой базы единого налога за кале">
        <w:r w:rsidRPr="005C08C5">
          <w:rPr>
            <w:rFonts w:ascii="Times New Roman" w:hAnsi="Times New Roman" w:cs="Times New Roman"/>
            <w:color w:val="0000FF"/>
            <w:sz w:val="30"/>
            <w:szCs w:val="30"/>
          </w:rPr>
          <w:t>пунктом 2</w:t>
        </w:r>
      </w:hyperlink>
      <w:r w:rsidRPr="005C08C5">
        <w:rPr>
          <w:rFonts w:ascii="Times New Roman" w:hAnsi="Times New Roman" w:cs="Times New Roman"/>
          <w:sz w:val="30"/>
          <w:szCs w:val="30"/>
        </w:rPr>
        <w:t xml:space="preserve"> настоящей статьи.</w:t>
      </w:r>
    </w:p>
    <w:p w14:paraId="37FD45E9"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33" w:name="P11393"/>
      <w:bookmarkEnd w:id="33"/>
      <w:r w:rsidRPr="005C08C5">
        <w:rPr>
          <w:rFonts w:ascii="Times New Roman" w:hAnsi="Times New Roman" w:cs="Times New Roman"/>
          <w:sz w:val="30"/>
          <w:szCs w:val="30"/>
        </w:rPr>
        <w:t xml:space="preserve">2. При несоответствии за календарный год процентной доли, определенной </w:t>
      </w:r>
      <w:hyperlink w:anchor="P11200" w:tooltip="1. Применять единый налог вправе:">
        <w:r w:rsidRPr="005C08C5">
          <w:rPr>
            <w:rFonts w:ascii="Times New Roman" w:hAnsi="Times New Roman" w:cs="Times New Roman"/>
            <w:color w:val="0000FF"/>
            <w:sz w:val="30"/>
            <w:szCs w:val="30"/>
          </w:rPr>
          <w:t>пунктом 1 статьи 347</w:t>
        </w:r>
      </w:hyperlink>
      <w:r w:rsidRPr="005C08C5">
        <w:rPr>
          <w:rFonts w:ascii="Times New Roman" w:hAnsi="Times New Roman" w:cs="Times New Roman"/>
          <w:sz w:val="30"/>
          <w:szCs w:val="30"/>
        </w:rPr>
        <w:t xml:space="preserve"> настоящего Кодекса, размеру, указанному в этом пункте, исчисление единого налога производится по ставке три (3) процента исходя из налоговой базы единого налога за календарный год, за который допущено указанное несоответствие.</w:t>
      </w:r>
    </w:p>
    <w:p w14:paraId="0A6FC5AD" w14:textId="77777777" w:rsidR="005C08C5" w:rsidRPr="005C08C5" w:rsidRDefault="005C08C5" w:rsidP="005C08C5">
      <w:pPr>
        <w:pStyle w:val="ConsPlusNormal"/>
        <w:ind w:firstLine="709"/>
        <w:jc w:val="both"/>
        <w:rPr>
          <w:rFonts w:ascii="Times New Roman" w:hAnsi="Times New Roman" w:cs="Times New Roman"/>
          <w:sz w:val="30"/>
          <w:szCs w:val="30"/>
        </w:rPr>
      </w:pPr>
    </w:p>
    <w:p w14:paraId="7CFF4301"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b/>
          <w:sz w:val="30"/>
          <w:szCs w:val="30"/>
        </w:rPr>
        <w:t>Статья 351. Налоговый и отчетный периоды единого налога</w:t>
      </w:r>
    </w:p>
    <w:p w14:paraId="67BA704D" w14:textId="77777777" w:rsidR="005C08C5" w:rsidRPr="005C08C5" w:rsidRDefault="005C08C5" w:rsidP="005C08C5">
      <w:pPr>
        <w:pStyle w:val="ConsPlusNormal"/>
        <w:ind w:firstLine="709"/>
        <w:jc w:val="both"/>
        <w:rPr>
          <w:rFonts w:ascii="Times New Roman" w:hAnsi="Times New Roman" w:cs="Times New Roman"/>
          <w:sz w:val="30"/>
          <w:szCs w:val="30"/>
        </w:rPr>
      </w:pPr>
    </w:p>
    <w:p w14:paraId="76732C63"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1. Налоговым периодом единого налога признается календарный год.</w:t>
      </w:r>
    </w:p>
    <w:p w14:paraId="3B7AB9D1"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 Отчетным периодом единого налога признается:</w:t>
      </w:r>
    </w:p>
    <w:p w14:paraId="6E37577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2.1. календарный месяц - для организаций, уплачивающих налог на добавленную стоимость ежемесячно;</w:t>
      </w:r>
    </w:p>
    <w:p w14:paraId="5C23A0E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2.2. календарный квартал - для организаций, уплачивающих налог на добавленную стоимость ежеквартально.</w:t>
      </w:r>
    </w:p>
    <w:p w14:paraId="5DE0F078" w14:textId="77777777" w:rsidR="005C08C5" w:rsidRPr="005C08C5" w:rsidRDefault="005C08C5" w:rsidP="005C08C5">
      <w:pPr>
        <w:pStyle w:val="ConsPlusNormal"/>
        <w:ind w:firstLine="709"/>
        <w:jc w:val="both"/>
        <w:rPr>
          <w:rFonts w:ascii="Times New Roman" w:hAnsi="Times New Roman" w:cs="Times New Roman"/>
          <w:sz w:val="30"/>
          <w:szCs w:val="30"/>
        </w:rPr>
      </w:pPr>
    </w:p>
    <w:p w14:paraId="19762607"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b/>
          <w:sz w:val="30"/>
          <w:szCs w:val="30"/>
        </w:rPr>
        <w:t>Статья 352. Порядок исчисления единого налога</w:t>
      </w:r>
    </w:p>
    <w:p w14:paraId="649DACBD" w14:textId="77777777" w:rsidR="005C08C5" w:rsidRPr="005C08C5" w:rsidRDefault="005C08C5" w:rsidP="005C08C5">
      <w:pPr>
        <w:pStyle w:val="ConsPlusNormal"/>
        <w:ind w:firstLine="709"/>
        <w:jc w:val="both"/>
        <w:rPr>
          <w:rFonts w:ascii="Times New Roman" w:hAnsi="Times New Roman" w:cs="Times New Roman"/>
          <w:sz w:val="30"/>
          <w:szCs w:val="30"/>
        </w:rPr>
      </w:pPr>
    </w:p>
    <w:p w14:paraId="0FF8B278"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1. Сумма единого налога исчисляется нарастающим итогом за время применения этого налога в налоговом периоде как произведение налоговой базы и ставки единого налога.</w:t>
      </w:r>
    </w:p>
    <w:p w14:paraId="52E356F8"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 В отношении товаров (работ, услуг), имущественных прав, возврат которых (отказ от которых) или уменьшение стоимости которых произведены:</w:t>
      </w:r>
    </w:p>
    <w:p w14:paraId="768C5CD4"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2.1. в отчетном периоде календарного года, в котором применяется единый налог, и выручка от реализации которых учитывалась при исчислении налоговой базы единого налога в предшествующем календарном году, производится уменьшение суммы единого налога в том отчетном периоде, в котором произведены возврат (отказ) или уменьшение стоимости, на сумму единого налога, исчисленную:</w:t>
      </w:r>
    </w:p>
    <w:p w14:paraId="01D2311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исходя из стоимости (части стоимости, на которую произведено уменьшение) этих товаров (работ, услуг), имущественных прав, включенной в налоговую базу единого налога;</w:t>
      </w:r>
    </w:p>
    <w:p w14:paraId="77B14359"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исходя из ставки единого налога, примененной в отношении выручки от реализации указанных товаров (работ, услуг), имущественных прав;</w:t>
      </w:r>
    </w:p>
    <w:p w14:paraId="667195EF"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за вычетом суммы единого налога, не уплаченной в связи с применением плательщиком льготы и приходящейся на выручку от реализации указанных товаров (работ, услуг), имущественных прав, - если плательщиком применялась льгота по единому налогу в календарном году, в котором в налоговой базе учтена такая выручка;</w:t>
      </w:r>
    </w:p>
    <w:p w14:paraId="2E91D242"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2.2. в период применения общего порядка налогообложения или упрощенной системы налогообложения и выручка от реализации которых учитывалась при исчислении налоговой базы единого налога, изменения вносятся в налоговую декларацию (расчет) по единому налогу за последний отчетный период того календарного года, в котором при исчислении налоговой базы единого налога учтена выручка от реализации указанных товаров (работ, услуг), имущественных прав.</w:t>
      </w:r>
    </w:p>
    <w:p w14:paraId="2B3BFF0D" w14:textId="77777777" w:rsidR="005C08C5" w:rsidRPr="005C08C5" w:rsidRDefault="005C08C5" w:rsidP="005C08C5">
      <w:pPr>
        <w:pStyle w:val="ConsPlusNormal"/>
        <w:ind w:firstLine="709"/>
        <w:jc w:val="both"/>
        <w:rPr>
          <w:rFonts w:ascii="Times New Roman" w:hAnsi="Times New Roman" w:cs="Times New Roman"/>
          <w:sz w:val="30"/>
          <w:szCs w:val="30"/>
        </w:rPr>
      </w:pPr>
    </w:p>
    <w:p w14:paraId="37B45DBB"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b/>
          <w:sz w:val="30"/>
          <w:szCs w:val="30"/>
        </w:rPr>
        <w:lastRenderedPageBreak/>
        <w:t>Статья 353. Порядок и сроки представления налоговых деклараций (расчетов) и уплаты единого налога</w:t>
      </w:r>
    </w:p>
    <w:p w14:paraId="1D7C97C4" w14:textId="77777777" w:rsidR="005C08C5" w:rsidRPr="005C08C5" w:rsidRDefault="005C08C5" w:rsidP="005C08C5">
      <w:pPr>
        <w:pStyle w:val="ConsPlusNormal"/>
        <w:ind w:firstLine="709"/>
        <w:jc w:val="both"/>
        <w:rPr>
          <w:rFonts w:ascii="Times New Roman" w:hAnsi="Times New Roman" w:cs="Times New Roman"/>
          <w:sz w:val="30"/>
          <w:szCs w:val="30"/>
        </w:rPr>
      </w:pPr>
    </w:p>
    <w:p w14:paraId="4FD702F5"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1. Плательщики представляют в налоговый орган по месту постановки на учет налоговую декларацию (расчет) по единому налогу не позднее 20-го числа месяца, следующего за истекшим отчетным периодом.</w:t>
      </w:r>
    </w:p>
    <w:p w14:paraId="06995928"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2. Уплата единого налога производится не позднее 22-го числа месяца, следующего за истекшим отчетным периодом.</w:t>
      </w:r>
    </w:p>
    <w:p w14:paraId="43FE1970" w14:textId="77777777" w:rsidR="005C08C5" w:rsidRPr="005C08C5" w:rsidRDefault="005C08C5" w:rsidP="005C08C5">
      <w:pPr>
        <w:pStyle w:val="ConsPlusNormal"/>
        <w:ind w:firstLine="709"/>
        <w:jc w:val="both"/>
        <w:rPr>
          <w:rFonts w:ascii="Times New Roman" w:hAnsi="Times New Roman" w:cs="Times New Roman"/>
          <w:sz w:val="30"/>
          <w:szCs w:val="30"/>
        </w:rPr>
      </w:pPr>
      <w:bookmarkStart w:id="34" w:name="P11416"/>
      <w:bookmarkEnd w:id="34"/>
      <w:r w:rsidRPr="005C08C5">
        <w:rPr>
          <w:rFonts w:ascii="Times New Roman" w:hAnsi="Times New Roman" w:cs="Times New Roman"/>
          <w:sz w:val="30"/>
          <w:szCs w:val="30"/>
        </w:rPr>
        <w:t xml:space="preserve">3. Единый налог, исчисленный в соответствии с </w:t>
      </w:r>
      <w:hyperlink w:anchor="P11393" w:tooltip="2. При несоответствии за календарный год процентной доли, определенной пунктом 1 статьи 347 настоящего Кодекса, размеру, указанному в этом пункте, исчисление единого налога производится по ставке три (3) процента исходя из налоговой базы единого налога за кале">
        <w:r w:rsidRPr="005C08C5">
          <w:rPr>
            <w:rFonts w:ascii="Times New Roman" w:hAnsi="Times New Roman" w:cs="Times New Roman"/>
            <w:color w:val="0000FF"/>
            <w:sz w:val="30"/>
            <w:szCs w:val="30"/>
          </w:rPr>
          <w:t>пунктом 2 статьи 350</w:t>
        </w:r>
      </w:hyperlink>
      <w:r w:rsidRPr="005C08C5">
        <w:rPr>
          <w:rFonts w:ascii="Times New Roman" w:hAnsi="Times New Roman" w:cs="Times New Roman"/>
          <w:sz w:val="30"/>
          <w:szCs w:val="30"/>
        </w:rPr>
        <w:t xml:space="preserve"> настоящего Кодекса, подлежит:</w:t>
      </w:r>
    </w:p>
    <w:p w14:paraId="0622C997" w14:textId="77777777" w:rsidR="005C08C5" w:rsidRPr="005C08C5" w:rsidRDefault="005C08C5" w:rsidP="005C08C5">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отражению в налоговой декларации (расчете) по единому налогу, представляемой в налоговые органы не позднее 20 января года, следующего за календарным годом, за который допущено указанное несоответствие;</w:t>
      </w:r>
    </w:p>
    <w:p w14:paraId="4758CA41" w14:textId="1524A9C3" w:rsidR="0096640D" w:rsidRPr="00A17F3B" w:rsidRDefault="005C08C5" w:rsidP="00A17F3B">
      <w:pPr>
        <w:pStyle w:val="ConsPlusNormal"/>
        <w:ind w:firstLine="709"/>
        <w:jc w:val="both"/>
        <w:rPr>
          <w:rFonts w:ascii="Times New Roman" w:hAnsi="Times New Roman" w:cs="Times New Roman"/>
          <w:sz w:val="30"/>
          <w:szCs w:val="30"/>
        </w:rPr>
      </w:pPr>
      <w:r w:rsidRPr="005C08C5">
        <w:rPr>
          <w:rFonts w:ascii="Times New Roman" w:hAnsi="Times New Roman" w:cs="Times New Roman"/>
          <w:sz w:val="30"/>
          <w:szCs w:val="30"/>
        </w:rPr>
        <w:t>уплате не позднее 22 января года, следующего за календарным годом, за который допущено указанное несоответствие.</w:t>
      </w:r>
    </w:p>
    <w:sectPr w:rsidR="0096640D" w:rsidRPr="00A17F3B" w:rsidSect="00A17F3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C5"/>
    <w:rsid w:val="00514485"/>
    <w:rsid w:val="005C08C5"/>
    <w:rsid w:val="0096640D"/>
    <w:rsid w:val="00A1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F62C"/>
  <w15:chartTrackingRefBased/>
  <w15:docId w15:val="{DDB44FBE-D65F-4556-8659-60B1A1FD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8C5"/>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8C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C08C5"/>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CE394A1FD55909194B54999351D75CEF419E5974B27D659F7A2D1E968EAF68405441FE9493F8388090F6D1212D63F006176EFE0566FC4412A7D18375S139I" TargetMode="External"/><Relationship Id="rId13" Type="http://schemas.openxmlformats.org/officeDocument/2006/relationships/hyperlink" Target="consultantplus://offline/ref=C1CE394A1FD55909194B54999351D75CEF419E5974B27D6A967D2B1E968EAF68405441FE9493F8388090F3D7232F63F006176EFE0566FC4412A7D18375S139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C1CE394A1FD55909194B54999351D75CEF419E5974B27D659F7A2D1E968EAF68405441FE9493F8388090F0D8202F63F006176EFE0566FC4412A7D18375S139I" TargetMode="External"/><Relationship Id="rId12" Type="http://schemas.openxmlformats.org/officeDocument/2006/relationships/hyperlink" Target="consultantplus://offline/ref=C1CE394A1FD55909194B54999351D75CEF419E5974B1756A97742A1E968EAF68405441FE9493F8388090FAD4222C63F006176EFE0566FC4412A7D18375S139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1CE394A1FD55909194B54999351D75CEF419E5974B27D6A967D2B1E968EAF68405441FE9493F8388090F3D7202E63F006176EFE0566FC4412A7D18375S139I" TargetMode="External"/><Relationship Id="rId1" Type="http://schemas.openxmlformats.org/officeDocument/2006/relationships/styles" Target="styles.xml"/><Relationship Id="rId6" Type="http://schemas.openxmlformats.org/officeDocument/2006/relationships/hyperlink" Target="consultantplus://offline/ref=C1CE394A1FD55909194B54999351D75CEF419E5974B27D659F7A2D1E968EAF68405441FE9493F8388090F0D7242C63F006176EFE0566FC4412A7D18375S139I" TargetMode="External"/><Relationship Id="rId11" Type="http://schemas.openxmlformats.org/officeDocument/2006/relationships/hyperlink" Target="consultantplus://offline/ref=C1CE394A1FD55909194B54999351D75CEF419E5974B1756A97742A1E968EAF68405441FE9493F8388090FAD4222C63F006176EFE0566FC4412A7D18375S139I" TargetMode="External"/><Relationship Id="rId5" Type="http://schemas.openxmlformats.org/officeDocument/2006/relationships/hyperlink" Target="consultantplus://offline/ref=C1CE394A1FD55909194B54999351D75CEF419E5974B27D659F7A2D1E968EAF68405441FE9493F8388090F3D3252D63F006176EFE0566FC4412A7D18375S139I" TargetMode="External"/><Relationship Id="rId15" Type="http://schemas.openxmlformats.org/officeDocument/2006/relationships/hyperlink" Target="consultantplus://offline/ref=C1CE394A1FD55909194B54999351D75CEF419E5974B27D659F7A291E968EAF68405441FE9493F8388090F6D02B2B63F006176EFE0566FC4412A7D18375S139I" TargetMode="External"/><Relationship Id="rId10" Type="http://schemas.openxmlformats.org/officeDocument/2006/relationships/hyperlink" Target="consultantplus://offline/ref=C1CE394A1FD55909194B54999351D75CEF419E5974B1756A97742A1E968EAF68405441FE9493F8388090FAD4222C63F006176EFE0566FC4412A7D18375S139I" TargetMode="External"/><Relationship Id="rId4" Type="http://schemas.openxmlformats.org/officeDocument/2006/relationships/hyperlink" Target="consultantplus://offline/ref=C1CE394A1FD55909194B54999351D75CEF419E5974B1756B977F2A1E968EAF68405441FE9493F8388090F1D2222C63F006176EFE0566FC4412A7D18375S139I" TargetMode="External"/><Relationship Id="rId9" Type="http://schemas.openxmlformats.org/officeDocument/2006/relationships/hyperlink" Target="consultantplus://offline/ref=C1CE394A1FD55909194B54999351D75CEF419E5974B1756A97742A1E968EAF68405441FE9493F8388090FAD4222C63F006176EFE0566FC4412A7D18375S139I" TargetMode="External"/><Relationship Id="rId14" Type="http://schemas.openxmlformats.org/officeDocument/2006/relationships/hyperlink" Target="consultantplus://offline/ref=C1CE394A1FD55909194B54999351D75CEF419E5974B1746C9678291E968EAF68405441FE9493F8388090F2D1252B63F006176EFE0566FC4412A7D18375S13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10130</Words>
  <Characters>57745</Characters>
  <Application>Microsoft Office Word</Application>
  <DocSecurity>0</DocSecurity>
  <Lines>481</Lines>
  <Paragraphs>135</Paragraphs>
  <ScaleCrop>false</ScaleCrop>
  <Company/>
  <LinksUpToDate>false</LinksUpToDate>
  <CharactersWithSpaces>67740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Дыба Карина Олеговна</dc:creator>
  <cp:keywords/>
  <dc:description/>
  <cp:lastModifiedBy>Дыба Карина Олеговна</cp:lastModifiedBy>
  <cp:revision>3</cp:revision>
  <dcterms:created xsi:type="dcterms:W3CDTF">2025-01-08T08:59:00Z</dcterms:created>
  <dcterms:modified xsi:type="dcterms:W3CDTF">2025-01-08T11:21:00Z</dcterms:modified>
</cp:coreProperties>
</file>