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911C" w14:textId="77777777" w:rsidR="00680F6A" w:rsidRPr="00CF317B" w:rsidRDefault="00680F6A" w:rsidP="00332FBA">
      <w:pPr>
        <w:pStyle w:val="ConsPlusNormal"/>
        <w:ind w:firstLine="6804"/>
        <w:outlineLvl w:val="0"/>
        <w:rPr>
          <w:rFonts w:ascii="Times New Roman" w:hAnsi="Times New Roman" w:cs="Times New Roman"/>
          <w:sz w:val="26"/>
          <w:szCs w:val="26"/>
        </w:rPr>
      </w:pPr>
      <w:r w:rsidRPr="00CF317B">
        <w:rPr>
          <w:rFonts w:ascii="Times New Roman" w:hAnsi="Times New Roman" w:cs="Times New Roman"/>
          <w:sz w:val="26"/>
          <w:szCs w:val="26"/>
        </w:rPr>
        <w:t>Приложение 33</w:t>
      </w:r>
    </w:p>
    <w:p w14:paraId="08CEC035" w14:textId="77777777" w:rsidR="00680F6A" w:rsidRPr="00CF317B" w:rsidRDefault="00680F6A" w:rsidP="00332FBA">
      <w:pPr>
        <w:pStyle w:val="ConsPlusNormal"/>
        <w:ind w:firstLine="6804"/>
        <w:rPr>
          <w:rFonts w:ascii="Times New Roman" w:hAnsi="Times New Roman" w:cs="Times New Roman"/>
          <w:sz w:val="26"/>
          <w:szCs w:val="26"/>
        </w:rPr>
      </w:pPr>
      <w:r w:rsidRPr="00CF317B">
        <w:rPr>
          <w:rFonts w:ascii="Times New Roman" w:hAnsi="Times New Roman" w:cs="Times New Roman"/>
          <w:sz w:val="26"/>
          <w:szCs w:val="26"/>
        </w:rPr>
        <w:t>к Налоговому кодексу</w:t>
      </w:r>
    </w:p>
    <w:p w14:paraId="7EB06D58" w14:textId="77777777" w:rsidR="00680F6A" w:rsidRPr="00CF317B" w:rsidRDefault="00680F6A" w:rsidP="00332FBA">
      <w:pPr>
        <w:pStyle w:val="ConsPlusNormal"/>
        <w:ind w:firstLine="6804"/>
        <w:rPr>
          <w:rFonts w:ascii="Times New Roman" w:hAnsi="Times New Roman" w:cs="Times New Roman"/>
          <w:sz w:val="26"/>
          <w:szCs w:val="26"/>
        </w:rPr>
      </w:pPr>
      <w:r w:rsidRPr="00CF317B">
        <w:rPr>
          <w:rFonts w:ascii="Times New Roman" w:hAnsi="Times New Roman" w:cs="Times New Roman"/>
          <w:sz w:val="26"/>
          <w:szCs w:val="26"/>
        </w:rPr>
        <w:t>Республики Беларусь</w:t>
      </w:r>
    </w:p>
    <w:p w14:paraId="515FBCBB" w14:textId="77777777" w:rsidR="00680F6A" w:rsidRDefault="00680F6A" w:rsidP="00680F6A">
      <w:pPr>
        <w:pStyle w:val="ConsPlusNormal"/>
      </w:pPr>
    </w:p>
    <w:p w14:paraId="63BD3270" w14:textId="2CC3986A" w:rsidR="00680F6A" w:rsidRPr="00BD449D" w:rsidRDefault="00CF317B" w:rsidP="00BD449D">
      <w:pPr>
        <w:pStyle w:val="ConsPlusTitle"/>
        <w:jc w:val="center"/>
        <w:rPr>
          <w:rFonts w:ascii="Times New Roman" w:hAnsi="Times New Roman" w:cs="Times New Roman"/>
        </w:rPr>
      </w:pPr>
      <w:bookmarkStart w:id="0" w:name="Par14707"/>
      <w:bookmarkEnd w:id="0"/>
      <w:r w:rsidRPr="00BD449D">
        <w:rPr>
          <w:rFonts w:ascii="Times New Roman" w:hAnsi="Times New Roman" w:cs="Times New Roman"/>
          <w:sz w:val="26"/>
          <w:szCs w:val="26"/>
        </w:rPr>
        <w:t>Ставки налога на недвижимость за объекты недвижимость, по которым отсутствуют данные о площади</w:t>
      </w:r>
    </w:p>
    <w:p w14:paraId="2BF8E892" w14:textId="77777777" w:rsidR="00680F6A" w:rsidRPr="00BD449D" w:rsidRDefault="00680F6A" w:rsidP="00680F6A">
      <w:pPr>
        <w:pStyle w:val="ConsPlusNormal"/>
        <w:jc w:val="right"/>
        <w:rPr>
          <w:rFonts w:ascii="Times New Roman" w:hAnsi="Times New Roman" w:cs="Times New Roman"/>
        </w:rPr>
      </w:pPr>
      <w:r w:rsidRPr="00BD449D">
        <w:rPr>
          <w:rFonts w:ascii="Times New Roman" w:hAnsi="Times New Roman" w:cs="Times New Roman"/>
        </w:rPr>
        <w:t>(рублей)</w:t>
      </w:r>
    </w:p>
    <w:p w14:paraId="06FEF7CB" w14:textId="77777777" w:rsidR="00680F6A" w:rsidRDefault="00680F6A" w:rsidP="00680F6A">
      <w:pPr>
        <w:pStyle w:val="ConsPlusNormal"/>
        <w:rPr>
          <w:sz w:val="24"/>
          <w:szCs w:val="24"/>
        </w:rPr>
      </w:pPr>
    </w:p>
    <w:tbl>
      <w:tblPr>
        <w:tblW w:w="1051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014"/>
        <w:gridCol w:w="2134"/>
        <w:gridCol w:w="1609"/>
        <w:gridCol w:w="1144"/>
        <w:gridCol w:w="1489"/>
      </w:tblGrid>
      <w:tr w:rsidR="00680F6A" w:rsidRPr="00CF317B" w14:paraId="39CFC600" w14:textId="77777777" w:rsidTr="00FE5B15">
        <w:tc>
          <w:tcPr>
            <w:tcW w:w="2127" w:type="dxa"/>
            <w:vAlign w:val="center"/>
          </w:tcPr>
          <w:p w14:paraId="7E74D68C" w14:textId="77777777" w:rsidR="00680F6A" w:rsidRPr="00CF317B" w:rsidRDefault="00680F6A" w:rsidP="00E4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vAlign w:val="center"/>
          </w:tcPr>
          <w:p w14:paraId="6357B4B7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Одноквартирный блокированный жилой дом, квартира в блокированном жилом доме</w:t>
            </w:r>
          </w:p>
        </w:tc>
        <w:tc>
          <w:tcPr>
            <w:tcW w:w="2134" w:type="dxa"/>
            <w:vAlign w:val="center"/>
          </w:tcPr>
          <w:p w14:paraId="36BCB410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Жилые помещения в многоквартирном или блокированном жилом доме</w:t>
            </w:r>
          </w:p>
        </w:tc>
        <w:tc>
          <w:tcPr>
            <w:tcW w:w="1609" w:type="dxa"/>
            <w:vAlign w:val="center"/>
          </w:tcPr>
          <w:p w14:paraId="00548CA7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 xml:space="preserve">Гараж, </w:t>
            </w:r>
            <w:proofErr w:type="spellStart"/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-место</w:t>
            </w:r>
          </w:p>
        </w:tc>
        <w:tc>
          <w:tcPr>
            <w:tcW w:w="1144" w:type="dxa"/>
            <w:vAlign w:val="center"/>
          </w:tcPr>
          <w:p w14:paraId="46A4970B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Садовый домик, дача</w:t>
            </w:r>
          </w:p>
        </w:tc>
        <w:tc>
          <w:tcPr>
            <w:tcW w:w="1489" w:type="dxa"/>
            <w:vAlign w:val="center"/>
          </w:tcPr>
          <w:p w14:paraId="33435990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Иные здания, сооружения, помещения</w:t>
            </w:r>
          </w:p>
        </w:tc>
      </w:tr>
      <w:tr w:rsidR="00680F6A" w:rsidRPr="00CF317B" w14:paraId="0F358ED6" w14:textId="77777777" w:rsidTr="00FE5B15">
        <w:tc>
          <w:tcPr>
            <w:tcW w:w="2127" w:type="dxa"/>
            <w:vAlign w:val="center"/>
          </w:tcPr>
          <w:p w14:paraId="72EBBBEC" w14:textId="77777777" w:rsidR="00680F6A" w:rsidRPr="00CF317B" w:rsidRDefault="00680F6A" w:rsidP="00E4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Город Минск</w:t>
            </w:r>
          </w:p>
        </w:tc>
        <w:tc>
          <w:tcPr>
            <w:tcW w:w="2014" w:type="dxa"/>
            <w:vAlign w:val="bottom"/>
          </w:tcPr>
          <w:p w14:paraId="58954957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134" w:type="dxa"/>
            <w:vAlign w:val="bottom"/>
          </w:tcPr>
          <w:p w14:paraId="722B6B24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609" w:type="dxa"/>
            <w:vAlign w:val="bottom"/>
          </w:tcPr>
          <w:p w14:paraId="06BA2A6F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44" w:type="dxa"/>
            <w:vAlign w:val="bottom"/>
          </w:tcPr>
          <w:p w14:paraId="2EFA9C99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89" w:type="dxa"/>
            <w:vAlign w:val="bottom"/>
          </w:tcPr>
          <w:p w14:paraId="5F565CDE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680F6A" w:rsidRPr="00CF317B" w14:paraId="641E4A33" w14:textId="77777777" w:rsidTr="00FE5B15">
        <w:tc>
          <w:tcPr>
            <w:tcW w:w="2127" w:type="dxa"/>
            <w:vAlign w:val="center"/>
          </w:tcPr>
          <w:p w14:paraId="14B56796" w14:textId="77777777" w:rsidR="00680F6A" w:rsidRPr="00CF317B" w:rsidRDefault="00680F6A" w:rsidP="00FE5B15">
            <w:pPr>
              <w:pStyle w:val="ConsPlusNormal"/>
              <w:ind w:left="-66" w:firstLine="66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Города Брест, Витебск, Гомель, Гродно, Могилев, Минский район</w:t>
            </w:r>
          </w:p>
        </w:tc>
        <w:tc>
          <w:tcPr>
            <w:tcW w:w="2014" w:type="dxa"/>
            <w:vAlign w:val="bottom"/>
          </w:tcPr>
          <w:p w14:paraId="0E538FAE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34" w:type="dxa"/>
            <w:vAlign w:val="bottom"/>
          </w:tcPr>
          <w:p w14:paraId="36BBC3CE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609" w:type="dxa"/>
            <w:vAlign w:val="bottom"/>
          </w:tcPr>
          <w:p w14:paraId="5C537526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44" w:type="dxa"/>
            <w:vAlign w:val="bottom"/>
          </w:tcPr>
          <w:p w14:paraId="08C21F4E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89" w:type="dxa"/>
            <w:vAlign w:val="bottom"/>
          </w:tcPr>
          <w:p w14:paraId="1A37A76A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680F6A" w:rsidRPr="00CF317B" w14:paraId="51043B7D" w14:textId="77777777" w:rsidTr="00FE5B15">
        <w:tc>
          <w:tcPr>
            <w:tcW w:w="2127" w:type="dxa"/>
            <w:vAlign w:val="center"/>
          </w:tcPr>
          <w:p w14:paraId="7911654F" w14:textId="77777777" w:rsidR="00680F6A" w:rsidRPr="00CF317B" w:rsidRDefault="00680F6A" w:rsidP="00E4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Города Барановичи, Бобруйск, Борисов, Волковыск, Горки, Дзержинск, Жлобин, Жодино, Кобрин, Кричев, Лида, Мозырь, Молодечно, Новогрудок, Новополоцк, Орша, Осиповичи, Пинск, Полоцк, Речица, Светлогорск, Слоним, Слуцк, Смолевичи, Сморгонь, Солигорск, Фаниполь</w:t>
            </w:r>
          </w:p>
        </w:tc>
        <w:tc>
          <w:tcPr>
            <w:tcW w:w="2014" w:type="dxa"/>
            <w:vAlign w:val="bottom"/>
          </w:tcPr>
          <w:p w14:paraId="2B687F49" w14:textId="77777777" w:rsidR="00680F6A" w:rsidRPr="00CF317B" w:rsidRDefault="00680F6A" w:rsidP="00E415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134" w:type="dxa"/>
            <w:vAlign w:val="bottom"/>
          </w:tcPr>
          <w:p w14:paraId="62E7E976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609" w:type="dxa"/>
            <w:vAlign w:val="bottom"/>
          </w:tcPr>
          <w:p w14:paraId="75F43AD1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44" w:type="dxa"/>
            <w:vAlign w:val="bottom"/>
          </w:tcPr>
          <w:p w14:paraId="358153CB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89" w:type="dxa"/>
            <w:vAlign w:val="bottom"/>
          </w:tcPr>
          <w:p w14:paraId="3D7873EE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680F6A" w:rsidRPr="00CF317B" w14:paraId="701B96F2" w14:textId="77777777" w:rsidTr="00FE5B15">
        <w:tc>
          <w:tcPr>
            <w:tcW w:w="2127" w:type="dxa"/>
            <w:vAlign w:val="center"/>
          </w:tcPr>
          <w:p w14:paraId="2A6B15EF" w14:textId="77777777" w:rsidR="00680F6A" w:rsidRPr="00CF317B" w:rsidRDefault="00680F6A" w:rsidP="00E4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Иные населенные пункты и территории</w:t>
            </w:r>
          </w:p>
        </w:tc>
        <w:tc>
          <w:tcPr>
            <w:tcW w:w="2014" w:type="dxa"/>
            <w:vAlign w:val="bottom"/>
          </w:tcPr>
          <w:p w14:paraId="69353E66" w14:textId="77777777" w:rsidR="00680F6A" w:rsidRPr="00CF317B" w:rsidRDefault="00680F6A" w:rsidP="00E415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34" w:type="dxa"/>
            <w:vAlign w:val="bottom"/>
          </w:tcPr>
          <w:p w14:paraId="3AA7C152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09" w:type="dxa"/>
            <w:vAlign w:val="bottom"/>
          </w:tcPr>
          <w:p w14:paraId="50B040B4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44" w:type="dxa"/>
            <w:vAlign w:val="bottom"/>
          </w:tcPr>
          <w:p w14:paraId="14AF1209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89" w:type="dxa"/>
            <w:vAlign w:val="bottom"/>
          </w:tcPr>
          <w:p w14:paraId="1B53922D" w14:textId="77777777" w:rsidR="00680F6A" w:rsidRPr="00CF317B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17B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</w:tbl>
    <w:p w14:paraId="072254EC" w14:textId="77777777" w:rsidR="008D11BB" w:rsidRDefault="008D11BB" w:rsidP="00BD449D"/>
    <w:sectPr w:rsidR="008D11BB" w:rsidSect="00BD44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6A"/>
    <w:rsid w:val="00332FBA"/>
    <w:rsid w:val="00464B20"/>
    <w:rsid w:val="005D3FC2"/>
    <w:rsid w:val="00680F6A"/>
    <w:rsid w:val="008D11BB"/>
    <w:rsid w:val="00B80833"/>
    <w:rsid w:val="00BD449D"/>
    <w:rsid w:val="00CF317B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C8F1"/>
  <w15:chartTrackingRefBased/>
  <w15:docId w15:val="{68E38A0B-613A-4248-B40A-2A7CA89C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F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0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Елена Буслейко</dc:creator>
  <cp:keywords/>
  <dc:description/>
  <cp:lastModifiedBy>Николаевна Елена Буслейко</cp:lastModifiedBy>
  <cp:revision>8</cp:revision>
  <cp:lastPrinted>2023-01-19T07:57:00Z</cp:lastPrinted>
  <dcterms:created xsi:type="dcterms:W3CDTF">2023-01-18T07:40:00Z</dcterms:created>
  <dcterms:modified xsi:type="dcterms:W3CDTF">2023-01-19T07:57:00Z</dcterms:modified>
</cp:coreProperties>
</file>