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045" w:rsidRDefault="00CF0045" w:rsidP="00CF0045"/>
    <w:tbl>
      <w:tblPr>
        <w:tblStyle w:val="af4"/>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009"/>
        <w:gridCol w:w="1530"/>
        <w:gridCol w:w="4100"/>
      </w:tblGrid>
      <w:tr w:rsidR="00CF0045" w:rsidRPr="00195FDA" w:rsidTr="00B13743">
        <w:tc>
          <w:tcPr>
            <w:tcW w:w="4009" w:type="dxa"/>
          </w:tcPr>
          <w:p w:rsidR="00CF0045" w:rsidRPr="00195FDA" w:rsidRDefault="00CF0045" w:rsidP="00B13743">
            <w:pPr>
              <w:spacing w:line="280" w:lineRule="exact"/>
              <w:jc w:val="center"/>
              <w:rPr>
                <w:b/>
                <w:sz w:val="26"/>
                <w:szCs w:val="26"/>
              </w:rPr>
            </w:pPr>
            <w:r w:rsidRPr="00195FDA">
              <w:rPr>
                <w:b/>
                <w:sz w:val="26"/>
                <w:szCs w:val="26"/>
              </w:rPr>
              <w:t>М</w:t>
            </w:r>
            <w:proofErr w:type="gramStart"/>
            <w:r w:rsidRPr="00195FDA">
              <w:rPr>
                <w:b/>
                <w:sz w:val="26"/>
                <w:szCs w:val="26"/>
                <w:lang w:val="en-US"/>
              </w:rPr>
              <w:t>I</w:t>
            </w:r>
            <w:proofErr w:type="gramEnd"/>
            <w:r w:rsidRPr="00195FDA">
              <w:rPr>
                <w:b/>
                <w:sz w:val="26"/>
                <w:szCs w:val="26"/>
              </w:rPr>
              <w:t>Н</w:t>
            </w:r>
            <w:r w:rsidRPr="00195FDA">
              <w:rPr>
                <w:b/>
                <w:sz w:val="26"/>
                <w:szCs w:val="26"/>
                <w:lang w:val="en-US"/>
              </w:rPr>
              <w:t>I</w:t>
            </w:r>
            <w:r w:rsidRPr="00195FDA">
              <w:rPr>
                <w:b/>
                <w:sz w:val="26"/>
                <w:szCs w:val="26"/>
              </w:rPr>
              <w:t>СТЭРСТВА</w:t>
            </w:r>
          </w:p>
          <w:p w:rsidR="00CF0045" w:rsidRPr="00195FDA" w:rsidRDefault="00CF0045" w:rsidP="00B13743">
            <w:pPr>
              <w:spacing w:line="280" w:lineRule="exact"/>
              <w:jc w:val="center"/>
              <w:rPr>
                <w:b/>
                <w:sz w:val="26"/>
                <w:szCs w:val="26"/>
              </w:rPr>
            </w:pPr>
            <w:r w:rsidRPr="00195FDA">
              <w:rPr>
                <w:b/>
                <w:sz w:val="26"/>
                <w:szCs w:val="26"/>
              </w:rPr>
              <w:t xml:space="preserve">ПА ПАДАТКАХ </w:t>
            </w:r>
            <w:r w:rsidRPr="00195FDA">
              <w:rPr>
                <w:b/>
                <w:sz w:val="26"/>
                <w:szCs w:val="26"/>
                <w:lang w:val="en-US"/>
              </w:rPr>
              <w:t>I</w:t>
            </w:r>
            <w:r w:rsidRPr="00195FDA">
              <w:rPr>
                <w:b/>
                <w:sz w:val="26"/>
                <w:szCs w:val="26"/>
              </w:rPr>
              <w:t xml:space="preserve"> ЗБОРАХ</w:t>
            </w:r>
          </w:p>
          <w:p w:rsidR="00CF0045" w:rsidRPr="00195FDA" w:rsidRDefault="00CF0045" w:rsidP="00B13743">
            <w:pPr>
              <w:spacing w:line="280" w:lineRule="exact"/>
              <w:jc w:val="center"/>
              <w:rPr>
                <w:b/>
                <w:sz w:val="26"/>
                <w:szCs w:val="26"/>
              </w:rPr>
            </w:pPr>
            <w:r w:rsidRPr="00195FDA">
              <w:rPr>
                <w:b/>
                <w:sz w:val="26"/>
                <w:szCs w:val="26"/>
              </w:rPr>
              <w:t>РЭСПУБЛ</w:t>
            </w:r>
            <w:proofErr w:type="gramStart"/>
            <w:r w:rsidRPr="00195FDA">
              <w:rPr>
                <w:b/>
                <w:sz w:val="26"/>
                <w:szCs w:val="26"/>
                <w:lang w:val="en-US"/>
              </w:rPr>
              <w:t>I</w:t>
            </w:r>
            <w:proofErr w:type="gramEnd"/>
            <w:r w:rsidRPr="00195FDA">
              <w:rPr>
                <w:b/>
                <w:sz w:val="26"/>
                <w:szCs w:val="26"/>
              </w:rPr>
              <w:t>К</w:t>
            </w:r>
            <w:r w:rsidRPr="00195FDA">
              <w:rPr>
                <w:b/>
                <w:sz w:val="26"/>
                <w:szCs w:val="26"/>
                <w:lang w:val="en-US"/>
              </w:rPr>
              <w:t>I</w:t>
            </w:r>
            <w:r w:rsidRPr="00195FDA">
              <w:rPr>
                <w:b/>
                <w:sz w:val="26"/>
                <w:szCs w:val="26"/>
              </w:rPr>
              <w:t xml:space="preserve"> БЕЛАРУСЬ</w:t>
            </w:r>
          </w:p>
          <w:p w:rsidR="00CF0045" w:rsidRPr="00195FDA" w:rsidRDefault="00CF0045" w:rsidP="00B13743">
            <w:pPr>
              <w:spacing w:line="360" w:lineRule="auto"/>
              <w:jc w:val="center"/>
              <w:rPr>
                <w:sz w:val="22"/>
                <w:szCs w:val="22"/>
              </w:rPr>
            </w:pPr>
          </w:p>
          <w:p w:rsidR="00CF0045" w:rsidRPr="00195FDA" w:rsidRDefault="00CF0045" w:rsidP="00B13743">
            <w:pPr>
              <w:jc w:val="center"/>
              <w:rPr>
                <w:sz w:val="18"/>
                <w:szCs w:val="18"/>
              </w:rPr>
            </w:pPr>
            <w:proofErr w:type="spellStart"/>
            <w:r w:rsidRPr="00195FDA">
              <w:rPr>
                <w:sz w:val="18"/>
                <w:szCs w:val="18"/>
              </w:rPr>
              <w:t>вул</w:t>
            </w:r>
            <w:proofErr w:type="spellEnd"/>
            <w:r w:rsidRPr="00195FDA">
              <w:rPr>
                <w:sz w:val="18"/>
                <w:szCs w:val="18"/>
              </w:rPr>
              <w:t xml:space="preserve">. </w:t>
            </w:r>
            <w:proofErr w:type="spellStart"/>
            <w:r w:rsidRPr="00195FDA">
              <w:rPr>
                <w:sz w:val="18"/>
                <w:szCs w:val="18"/>
              </w:rPr>
              <w:t>Савецкая</w:t>
            </w:r>
            <w:proofErr w:type="spellEnd"/>
            <w:r w:rsidRPr="00195FDA">
              <w:rPr>
                <w:sz w:val="18"/>
                <w:szCs w:val="18"/>
              </w:rPr>
              <w:t xml:space="preserve">, 9, </w:t>
            </w:r>
            <w:smartTag w:uri="urn:schemas-microsoft-com:office:smarttags" w:element="metricconverter">
              <w:smartTagPr>
                <w:attr w:name="ProductID" w:val="220010, г"/>
              </w:smartTagPr>
              <w:r w:rsidRPr="00195FDA">
                <w:rPr>
                  <w:sz w:val="18"/>
                  <w:szCs w:val="18"/>
                </w:rPr>
                <w:t>220010, г</w:t>
              </w:r>
            </w:smartTag>
            <w:r w:rsidRPr="00195FDA">
              <w:rPr>
                <w:sz w:val="18"/>
                <w:szCs w:val="18"/>
              </w:rPr>
              <w:t>. М</w:t>
            </w:r>
            <w:proofErr w:type="spellStart"/>
            <w:proofErr w:type="gramStart"/>
            <w:r w:rsidRPr="00195FDA">
              <w:rPr>
                <w:sz w:val="18"/>
                <w:szCs w:val="18"/>
                <w:lang w:val="en-US"/>
              </w:rPr>
              <w:t>i</w:t>
            </w:r>
            <w:proofErr w:type="gramEnd"/>
            <w:r w:rsidRPr="00195FDA">
              <w:rPr>
                <w:sz w:val="18"/>
                <w:szCs w:val="18"/>
              </w:rPr>
              <w:t>нск</w:t>
            </w:r>
            <w:proofErr w:type="spellEnd"/>
          </w:p>
          <w:p w:rsidR="00CF0045" w:rsidRPr="00195FDA" w:rsidRDefault="00CF0045" w:rsidP="00B13743">
            <w:pPr>
              <w:jc w:val="center"/>
              <w:rPr>
                <w:sz w:val="18"/>
                <w:szCs w:val="18"/>
              </w:rPr>
            </w:pPr>
            <w:proofErr w:type="spellStart"/>
            <w:r w:rsidRPr="00195FDA">
              <w:rPr>
                <w:sz w:val="18"/>
                <w:szCs w:val="18"/>
                <w:lang w:val="en-US"/>
              </w:rPr>
              <w:t>gnk</w:t>
            </w:r>
            <w:proofErr w:type="spellEnd"/>
            <w:r w:rsidRPr="00195FDA">
              <w:rPr>
                <w:sz w:val="18"/>
                <w:szCs w:val="18"/>
              </w:rPr>
              <w:t>@</w:t>
            </w:r>
            <w:r w:rsidRPr="00195FDA">
              <w:rPr>
                <w:sz w:val="18"/>
                <w:szCs w:val="18"/>
                <w:lang w:val="en-US"/>
              </w:rPr>
              <w:t>mail</w:t>
            </w:r>
            <w:r w:rsidRPr="00195FDA">
              <w:rPr>
                <w:sz w:val="18"/>
                <w:szCs w:val="18"/>
              </w:rPr>
              <w:t>.</w:t>
            </w:r>
            <w:proofErr w:type="spellStart"/>
            <w:r w:rsidRPr="00195FDA">
              <w:rPr>
                <w:sz w:val="18"/>
                <w:szCs w:val="18"/>
                <w:lang w:val="en-US"/>
              </w:rPr>
              <w:t>belpak</w:t>
            </w:r>
            <w:proofErr w:type="spellEnd"/>
            <w:r w:rsidRPr="00195FDA">
              <w:rPr>
                <w:sz w:val="18"/>
                <w:szCs w:val="18"/>
              </w:rPr>
              <w:t>.</w:t>
            </w:r>
            <w:r w:rsidRPr="00195FDA">
              <w:rPr>
                <w:sz w:val="18"/>
                <w:szCs w:val="18"/>
                <w:lang w:val="en-US"/>
              </w:rPr>
              <w:t>by</w:t>
            </w:r>
          </w:p>
          <w:p w:rsidR="00CF0045" w:rsidRPr="00195FDA" w:rsidRDefault="00CF0045" w:rsidP="00B13743">
            <w:pPr>
              <w:jc w:val="center"/>
              <w:rPr>
                <w:sz w:val="22"/>
                <w:szCs w:val="22"/>
              </w:rPr>
            </w:pPr>
            <w:proofErr w:type="spellStart"/>
            <w:r w:rsidRPr="00195FDA">
              <w:rPr>
                <w:sz w:val="18"/>
                <w:szCs w:val="18"/>
              </w:rPr>
              <w:t>тэл</w:t>
            </w:r>
            <w:proofErr w:type="spellEnd"/>
            <w:r w:rsidRPr="00195FDA">
              <w:rPr>
                <w:sz w:val="18"/>
                <w:szCs w:val="18"/>
              </w:rPr>
              <w:t>. 8 (017) 229 79 12, 229 79 13, факс 222 66 87</w:t>
            </w:r>
          </w:p>
        </w:tc>
        <w:tc>
          <w:tcPr>
            <w:tcW w:w="1530" w:type="dxa"/>
          </w:tcPr>
          <w:p w:rsidR="00CF0045" w:rsidRPr="00195FDA" w:rsidRDefault="00CF0045" w:rsidP="00B13743">
            <w:pPr>
              <w:ind w:left="-108" w:right="-108"/>
              <w:jc w:val="both"/>
              <w:rPr>
                <w:sz w:val="22"/>
                <w:szCs w:val="22"/>
              </w:rPr>
            </w:pPr>
          </w:p>
        </w:tc>
        <w:tc>
          <w:tcPr>
            <w:tcW w:w="4100" w:type="dxa"/>
          </w:tcPr>
          <w:p w:rsidR="00CF0045" w:rsidRPr="00195FDA" w:rsidRDefault="00CF0045" w:rsidP="00B13743">
            <w:pPr>
              <w:spacing w:line="280" w:lineRule="exact"/>
              <w:jc w:val="center"/>
              <w:rPr>
                <w:b/>
                <w:sz w:val="26"/>
                <w:szCs w:val="26"/>
              </w:rPr>
            </w:pPr>
            <w:r w:rsidRPr="00195FDA">
              <w:rPr>
                <w:b/>
                <w:sz w:val="26"/>
                <w:szCs w:val="26"/>
              </w:rPr>
              <w:t>МИНИСТЕРСТВО</w:t>
            </w:r>
          </w:p>
          <w:p w:rsidR="00CF0045" w:rsidRPr="00195FDA" w:rsidRDefault="00CF0045" w:rsidP="00B13743">
            <w:pPr>
              <w:spacing w:line="280" w:lineRule="exact"/>
              <w:jc w:val="center"/>
              <w:rPr>
                <w:b/>
                <w:sz w:val="26"/>
                <w:szCs w:val="26"/>
              </w:rPr>
            </w:pPr>
            <w:r w:rsidRPr="00195FDA">
              <w:rPr>
                <w:b/>
                <w:sz w:val="26"/>
                <w:szCs w:val="26"/>
              </w:rPr>
              <w:t>ПО НАЛОГАМ И СБОРАМ</w:t>
            </w:r>
          </w:p>
          <w:p w:rsidR="00CF0045" w:rsidRPr="00195FDA" w:rsidRDefault="00CF0045" w:rsidP="00B13743">
            <w:pPr>
              <w:spacing w:line="280" w:lineRule="exact"/>
              <w:jc w:val="center"/>
              <w:rPr>
                <w:sz w:val="26"/>
                <w:szCs w:val="26"/>
              </w:rPr>
            </w:pPr>
            <w:r w:rsidRPr="00195FDA">
              <w:rPr>
                <w:b/>
                <w:sz w:val="26"/>
                <w:szCs w:val="26"/>
              </w:rPr>
              <w:t>РЕСПУБЛИКИ БЕЛАРУСЬ</w:t>
            </w:r>
          </w:p>
          <w:p w:rsidR="00CF0045" w:rsidRPr="00195FDA" w:rsidRDefault="00CF0045" w:rsidP="00B13743">
            <w:pPr>
              <w:spacing w:line="360" w:lineRule="auto"/>
              <w:jc w:val="center"/>
              <w:rPr>
                <w:sz w:val="22"/>
                <w:szCs w:val="22"/>
              </w:rPr>
            </w:pPr>
          </w:p>
          <w:p w:rsidR="00CF0045" w:rsidRPr="00195FDA" w:rsidRDefault="00CF0045" w:rsidP="00B13743">
            <w:pPr>
              <w:jc w:val="center"/>
              <w:rPr>
                <w:sz w:val="18"/>
                <w:szCs w:val="18"/>
              </w:rPr>
            </w:pPr>
            <w:r w:rsidRPr="00195FDA">
              <w:rPr>
                <w:sz w:val="18"/>
                <w:szCs w:val="18"/>
              </w:rPr>
              <w:t xml:space="preserve">ул. </w:t>
            </w:r>
            <w:proofErr w:type="gramStart"/>
            <w:r w:rsidRPr="00195FDA">
              <w:rPr>
                <w:sz w:val="18"/>
                <w:szCs w:val="18"/>
              </w:rPr>
              <w:t>Советская</w:t>
            </w:r>
            <w:proofErr w:type="gramEnd"/>
            <w:r w:rsidRPr="00195FDA">
              <w:rPr>
                <w:sz w:val="18"/>
                <w:szCs w:val="18"/>
              </w:rPr>
              <w:t xml:space="preserve">, 9, </w:t>
            </w:r>
            <w:smartTag w:uri="urn:schemas-microsoft-com:office:smarttags" w:element="metricconverter">
              <w:smartTagPr>
                <w:attr w:name="ProductID" w:val="220010, г"/>
              </w:smartTagPr>
              <w:r w:rsidRPr="00195FDA">
                <w:rPr>
                  <w:sz w:val="18"/>
                  <w:szCs w:val="18"/>
                </w:rPr>
                <w:t>220010, г</w:t>
              </w:r>
            </w:smartTag>
            <w:r w:rsidRPr="00195FDA">
              <w:rPr>
                <w:sz w:val="18"/>
                <w:szCs w:val="18"/>
              </w:rPr>
              <w:t>. Минск</w:t>
            </w:r>
          </w:p>
          <w:p w:rsidR="00CF0045" w:rsidRPr="00195FDA" w:rsidRDefault="00CF0045" w:rsidP="00B13743">
            <w:pPr>
              <w:jc w:val="center"/>
              <w:rPr>
                <w:sz w:val="18"/>
                <w:szCs w:val="18"/>
              </w:rPr>
            </w:pPr>
            <w:proofErr w:type="spellStart"/>
            <w:r w:rsidRPr="00195FDA">
              <w:rPr>
                <w:sz w:val="18"/>
                <w:szCs w:val="18"/>
                <w:lang w:val="en-US"/>
              </w:rPr>
              <w:t>gnk</w:t>
            </w:r>
            <w:proofErr w:type="spellEnd"/>
            <w:r w:rsidRPr="00195FDA">
              <w:rPr>
                <w:sz w:val="18"/>
                <w:szCs w:val="18"/>
              </w:rPr>
              <w:t>@</w:t>
            </w:r>
            <w:r w:rsidRPr="00195FDA">
              <w:rPr>
                <w:sz w:val="18"/>
                <w:szCs w:val="18"/>
                <w:lang w:val="en-US"/>
              </w:rPr>
              <w:t>mail</w:t>
            </w:r>
            <w:r w:rsidRPr="00195FDA">
              <w:rPr>
                <w:sz w:val="18"/>
                <w:szCs w:val="18"/>
              </w:rPr>
              <w:t>.</w:t>
            </w:r>
            <w:proofErr w:type="spellStart"/>
            <w:r w:rsidRPr="00195FDA">
              <w:rPr>
                <w:sz w:val="18"/>
                <w:szCs w:val="18"/>
                <w:lang w:val="en-US"/>
              </w:rPr>
              <w:t>belpak</w:t>
            </w:r>
            <w:proofErr w:type="spellEnd"/>
            <w:r w:rsidRPr="00195FDA">
              <w:rPr>
                <w:sz w:val="18"/>
                <w:szCs w:val="18"/>
              </w:rPr>
              <w:t>.</w:t>
            </w:r>
            <w:r w:rsidRPr="00195FDA">
              <w:rPr>
                <w:sz w:val="18"/>
                <w:szCs w:val="18"/>
                <w:lang w:val="en-US"/>
              </w:rPr>
              <w:t>by</w:t>
            </w:r>
          </w:p>
          <w:p w:rsidR="00CF0045" w:rsidRPr="00195FDA" w:rsidRDefault="00CF0045" w:rsidP="00B13743">
            <w:pPr>
              <w:jc w:val="center"/>
              <w:rPr>
                <w:sz w:val="22"/>
                <w:szCs w:val="22"/>
              </w:rPr>
            </w:pPr>
            <w:r w:rsidRPr="00195FDA">
              <w:rPr>
                <w:sz w:val="18"/>
                <w:szCs w:val="18"/>
              </w:rPr>
              <w:t>тел. 8 (017) 229 79 12, 229 79 13, факс 222 66 87</w:t>
            </w:r>
          </w:p>
        </w:tc>
      </w:tr>
    </w:tbl>
    <w:p w:rsidR="00CF0045" w:rsidRPr="00195FDA" w:rsidRDefault="00CF0045" w:rsidP="00CF0045"/>
    <w:p w:rsidR="00CF0045" w:rsidRPr="00195FDA" w:rsidRDefault="00CF0045" w:rsidP="00CF0045">
      <w:pPr>
        <w:tabs>
          <w:tab w:val="left" w:pos="4500"/>
        </w:tabs>
        <w:jc w:val="both"/>
        <w:rPr>
          <w:sz w:val="18"/>
          <w:szCs w:val="18"/>
        </w:rPr>
      </w:pPr>
      <w:r w:rsidRPr="00195FDA">
        <w:rPr>
          <w:sz w:val="18"/>
          <w:szCs w:val="18"/>
        </w:rPr>
        <w:t>_</w:t>
      </w:r>
      <w:r>
        <w:rPr>
          <w:sz w:val="18"/>
          <w:szCs w:val="18"/>
        </w:rPr>
        <w:t>____15.02.2021__</w:t>
      </w:r>
      <w:r w:rsidRPr="00195FDA">
        <w:rPr>
          <w:sz w:val="18"/>
          <w:szCs w:val="18"/>
        </w:rPr>
        <w:t>__ № ___2-1-</w:t>
      </w:r>
      <w:r>
        <w:rPr>
          <w:sz w:val="18"/>
          <w:szCs w:val="18"/>
        </w:rPr>
        <w:t>9</w:t>
      </w:r>
      <w:r w:rsidRPr="00195FDA">
        <w:rPr>
          <w:sz w:val="18"/>
          <w:szCs w:val="18"/>
        </w:rPr>
        <w:t>/</w:t>
      </w:r>
      <w:r>
        <w:rPr>
          <w:sz w:val="18"/>
          <w:szCs w:val="18"/>
        </w:rPr>
        <w:t>Рн-00178</w:t>
      </w:r>
      <w:r w:rsidRPr="00195FDA">
        <w:rPr>
          <w:sz w:val="18"/>
          <w:szCs w:val="18"/>
        </w:rPr>
        <w:t xml:space="preserve">___       </w:t>
      </w:r>
    </w:p>
    <w:p w:rsidR="00CF0045" w:rsidRPr="00195FDA" w:rsidRDefault="00CF0045" w:rsidP="00CF0045">
      <w:pPr>
        <w:tabs>
          <w:tab w:val="left" w:pos="4536"/>
          <w:tab w:val="left" w:pos="5670"/>
          <w:tab w:val="left" w:pos="6804"/>
          <w:tab w:val="left" w:pos="7938"/>
        </w:tabs>
        <w:spacing w:line="280" w:lineRule="exact"/>
      </w:pPr>
      <w:r w:rsidRPr="00195FDA">
        <w:rPr>
          <w:sz w:val="18"/>
          <w:szCs w:val="18"/>
        </w:rPr>
        <w:t>на № __</w:t>
      </w:r>
      <w:r>
        <w:rPr>
          <w:sz w:val="18"/>
          <w:szCs w:val="18"/>
        </w:rPr>
        <w:t>__________</w:t>
      </w:r>
      <w:r w:rsidRPr="00195FDA">
        <w:rPr>
          <w:sz w:val="18"/>
          <w:szCs w:val="18"/>
        </w:rPr>
        <w:t>__ ад _</w:t>
      </w:r>
      <w:r>
        <w:rPr>
          <w:sz w:val="18"/>
          <w:szCs w:val="18"/>
        </w:rPr>
        <w:t>__________</w:t>
      </w:r>
      <w:r w:rsidRPr="00195FDA">
        <w:rPr>
          <w:sz w:val="18"/>
          <w:szCs w:val="18"/>
        </w:rPr>
        <w:t>_____</w:t>
      </w:r>
      <w:r w:rsidRPr="00195FDA">
        <w:tab/>
      </w:r>
    </w:p>
    <w:p w:rsidR="00CF0045" w:rsidRDefault="00CF0045" w:rsidP="00CF0045">
      <w:pPr>
        <w:spacing w:line="280" w:lineRule="exact"/>
        <w:ind w:left="3969"/>
        <w:rPr>
          <w:rFonts w:eastAsia="Arial Unicode MS"/>
          <w:szCs w:val="30"/>
          <w:shd w:val="clear" w:color="auto" w:fill="FFFFFF"/>
        </w:rPr>
      </w:pPr>
    </w:p>
    <w:p w:rsidR="00CF0045" w:rsidRPr="00085D69" w:rsidRDefault="00CF0045" w:rsidP="00CF0045">
      <w:pPr>
        <w:spacing w:line="280" w:lineRule="exact"/>
        <w:ind w:left="3969"/>
        <w:rPr>
          <w:rFonts w:eastAsia="Arial Unicode MS"/>
          <w:szCs w:val="30"/>
          <w:shd w:val="clear" w:color="auto" w:fill="FFFFFF"/>
        </w:rPr>
      </w:pPr>
      <w:r w:rsidRPr="00085D69">
        <w:rPr>
          <w:rFonts w:eastAsia="Arial Unicode MS"/>
          <w:szCs w:val="30"/>
          <w:shd w:val="clear" w:color="auto" w:fill="FFFFFF"/>
        </w:rPr>
        <w:t>Государственное учреждение «Республиканский научно-практический центр оториноларингологии»</w:t>
      </w:r>
    </w:p>
    <w:p w:rsidR="00CF0045" w:rsidRPr="00085D69" w:rsidRDefault="00CF0045" w:rsidP="00CF0045">
      <w:pPr>
        <w:spacing w:line="280" w:lineRule="exact"/>
        <w:ind w:left="3969"/>
        <w:rPr>
          <w:szCs w:val="30"/>
        </w:rPr>
      </w:pPr>
      <w:r w:rsidRPr="00085D69">
        <w:rPr>
          <w:szCs w:val="30"/>
        </w:rPr>
        <w:t>ул. Сухая, 8</w:t>
      </w:r>
    </w:p>
    <w:p w:rsidR="00CF0045" w:rsidRPr="00085D69" w:rsidRDefault="00CF0045" w:rsidP="00CF0045">
      <w:pPr>
        <w:spacing w:line="280" w:lineRule="exact"/>
        <w:ind w:left="3969"/>
        <w:rPr>
          <w:szCs w:val="30"/>
        </w:rPr>
      </w:pPr>
      <w:r w:rsidRPr="00085D69">
        <w:rPr>
          <w:szCs w:val="30"/>
        </w:rPr>
        <w:t>220004, г. Минск</w:t>
      </w:r>
    </w:p>
    <w:p w:rsidR="00CF0045" w:rsidRPr="00085D69" w:rsidRDefault="00CF0045" w:rsidP="00CF0045">
      <w:pPr>
        <w:spacing w:line="280" w:lineRule="exact"/>
        <w:ind w:left="3969"/>
        <w:rPr>
          <w:szCs w:val="30"/>
        </w:rPr>
      </w:pPr>
    </w:p>
    <w:p w:rsidR="00CF0045" w:rsidRPr="00085D69" w:rsidRDefault="00CF0045" w:rsidP="00CF0045">
      <w:pPr>
        <w:spacing w:line="280" w:lineRule="exact"/>
        <w:ind w:left="3969"/>
        <w:rPr>
          <w:szCs w:val="30"/>
        </w:rPr>
      </w:pPr>
      <w:r w:rsidRPr="00085D69">
        <w:rPr>
          <w:szCs w:val="30"/>
        </w:rPr>
        <w:t xml:space="preserve">Инспекции МНС по областям и </w:t>
      </w:r>
      <w:r>
        <w:rPr>
          <w:szCs w:val="30"/>
        </w:rPr>
        <w:t xml:space="preserve">                           </w:t>
      </w:r>
      <w:proofErr w:type="gramStart"/>
      <w:r w:rsidRPr="00085D69">
        <w:rPr>
          <w:szCs w:val="30"/>
        </w:rPr>
        <w:t>г</w:t>
      </w:r>
      <w:proofErr w:type="gramEnd"/>
      <w:r w:rsidRPr="00085D69">
        <w:rPr>
          <w:szCs w:val="30"/>
        </w:rPr>
        <w:t>. Минску</w:t>
      </w:r>
    </w:p>
    <w:p w:rsidR="00CF0045" w:rsidRPr="00085D69" w:rsidRDefault="00CF0045" w:rsidP="00CF0045">
      <w:pPr>
        <w:spacing w:line="280" w:lineRule="exact"/>
        <w:ind w:left="3969"/>
        <w:rPr>
          <w:i/>
          <w:szCs w:val="30"/>
        </w:rPr>
      </w:pPr>
      <w:r w:rsidRPr="00085D69">
        <w:rPr>
          <w:i/>
          <w:szCs w:val="30"/>
        </w:rPr>
        <w:t>(направляется по СМДО)</w:t>
      </w:r>
    </w:p>
    <w:p w:rsidR="00CF0045" w:rsidRPr="00085D69" w:rsidRDefault="00CF0045" w:rsidP="00CF0045">
      <w:pPr>
        <w:spacing w:line="360" w:lineRule="auto"/>
        <w:ind w:left="4395"/>
        <w:rPr>
          <w:szCs w:val="30"/>
        </w:rPr>
      </w:pPr>
    </w:p>
    <w:p w:rsidR="00CF0045" w:rsidRPr="00085D69" w:rsidRDefault="00CF0045" w:rsidP="00CF0045">
      <w:pPr>
        <w:spacing w:line="280" w:lineRule="exact"/>
        <w:jc w:val="both"/>
        <w:rPr>
          <w:szCs w:val="30"/>
        </w:rPr>
      </w:pPr>
      <w:r w:rsidRPr="00085D69">
        <w:rPr>
          <w:szCs w:val="30"/>
        </w:rPr>
        <w:t>О рассмотрении обращения</w:t>
      </w:r>
    </w:p>
    <w:p w:rsidR="00CF0045" w:rsidRPr="00085D69" w:rsidRDefault="00CF0045" w:rsidP="00CF0045">
      <w:pPr>
        <w:spacing w:line="360" w:lineRule="auto"/>
        <w:jc w:val="both"/>
        <w:rPr>
          <w:szCs w:val="30"/>
        </w:rPr>
      </w:pPr>
    </w:p>
    <w:p w:rsidR="00CF0045" w:rsidRPr="00085D69" w:rsidRDefault="00CF0045" w:rsidP="00CF0045">
      <w:pPr>
        <w:ind w:firstLine="709"/>
        <w:jc w:val="both"/>
        <w:rPr>
          <w:szCs w:val="30"/>
        </w:rPr>
      </w:pPr>
      <w:r w:rsidRPr="00085D69">
        <w:rPr>
          <w:szCs w:val="30"/>
        </w:rPr>
        <w:t>Министерством по налогам и сборам рассмотрено ваше письмо              от 29.01.2021 № 01-08/142 и сообщается следующее.</w:t>
      </w:r>
    </w:p>
    <w:p w:rsidR="00CF0045" w:rsidRPr="00085D69" w:rsidRDefault="00CF0045" w:rsidP="00CF0045">
      <w:pPr>
        <w:autoSpaceDE w:val="0"/>
        <w:autoSpaceDN w:val="0"/>
        <w:adjustRightInd w:val="0"/>
        <w:ind w:firstLine="709"/>
        <w:jc w:val="both"/>
        <w:rPr>
          <w:rFonts w:eastAsiaTheme="minorHAnsi"/>
          <w:szCs w:val="30"/>
          <w:lang w:eastAsia="en-US"/>
        </w:rPr>
      </w:pPr>
      <w:r w:rsidRPr="00085D69">
        <w:rPr>
          <w:rFonts w:eastAsiaTheme="minorHAnsi"/>
          <w:szCs w:val="30"/>
          <w:lang w:eastAsia="en-US"/>
        </w:rPr>
        <w:t>Согласно пункту 1 статьи 120</w:t>
      </w:r>
      <w:r w:rsidRPr="00085D69">
        <w:rPr>
          <w:szCs w:val="30"/>
        </w:rPr>
        <w:t xml:space="preserve"> Налогового кодекса Республики Беларусь (далее - НК) </w:t>
      </w:r>
      <w:r w:rsidRPr="00085D69">
        <w:rPr>
          <w:rFonts w:eastAsiaTheme="minorHAnsi"/>
          <w:szCs w:val="30"/>
          <w:lang w:eastAsia="en-US"/>
        </w:rPr>
        <w:t xml:space="preserve"> налоговая база НДС при реализации товаров (работ, услуг) определяется как стоимость этих товаров (работ, услуг), </w:t>
      </w:r>
      <w:r w:rsidRPr="00085D69">
        <w:rPr>
          <w:rFonts w:eastAsiaTheme="minorHAnsi"/>
          <w:szCs w:val="30"/>
          <w:u w:val="single"/>
          <w:lang w:eastAsia="en-US"/>
        </w:rPr>
        <w:t>исчисленная исходя из цен (тарифов) на товары (работы, услуги),</w:t>
      </w:r>
      <w:r w:rsidRPr="00085D69">
        <w:rPr>
          <w:rFonts w:eastAsiaTheme="minorHAnsi"/>
          <w:szCs w:val="30"/>
          <w:lang w:eastAsia="en-US"/>
        </w:rPr>
        <w:t xml:space="preserve"> без включения в них налога на добавленную стоимость. Положения </w:t>
      </w:r>
      <w:hyperlink r:id="rId4" w:history="1">
        <w:r w:rsidRPr="00085D69">
          <w:rPr>
            <w:rFonts w:eastAsiaTheme="minorHAnsi"/>
            <w:szCs w:val="30"/>
            <w:lang w:eastAsia="en-US"/>
          </w:rPr>
          <w:t>пункта 1</w:t>
        </w:r>
      </w:hyperlink>
      <w:r w:rsidRPr="00085D69">
        <w:rPr>
          <w:rFonts w:eastAsiaTheme="minorHAnsi"/>
          <w:szCs w:val="30"/>
          <w:lang w:eastAsia="en-US"/>
        </w:rPr>
        <w:t xml:space="preserve"> статьи 120 НК распространяются на обороты по </w:t>
      </w:r>
      <w:proofErr w:type="gramStart"/>
      <w:r w:rsidRPr="00085D69">
        <w:rPr>
          <w:rFonts w:eastAsiaTheme="minorHAnsi"/>
          <w:szCs w:val="30"/>
          <w:lang w:eastAsia="en-US"/>
        </w:rPr>
        <w:t>реализации</w:t>
      </w:r>
      <w:proofErr w:type="gramEnd"/>
      <w:r w:rsidRPr="00085D69">
        <w:rPr>
          <w:rFonts w:eastAsiaTheme="minorHAnsi"/>
          <w:szCs w:val="30"/>
          <w:lang w:eastAsia="en-US"/>
        </w:rPr>
        <w:t xml:space="preserve"> как приобретенных товаров (работ, услуг), так и произведенных товаров (работ, услуг).</w:t>
      </w:r>
    </w:p>
    <w:p w:rsidR="00CF0045" w:rsidRDefault="00CF0045" w:rsidP="00CF0045">
      <w:pPr>
        <w:autoSpaceDE w:val="0"/>
        <w:autoSpaceDN w:val="0"/>
        <w:adjustRightInd w:val="0"/>
        <w:ind w:firstLine="709"/>
        <w:jc w:val="both"/>
        <w:rPr>
          <w:rFonts w:eastAsiaTheme="minorHAnsi"/>
          <w:szCs w:val="30"/>
          <w:lang w:eastAsia="en-US"/>
        </w:rPr>
      </w:pPr>
      <w:proofErr w:type="gramStart"/>
      <w:r w:rsidRPr="00085D69">
        <w:rPr>
          <w:rFonts w:eastAsiaTheme="minorHAnsi"/>
          <w:szCs w:val="30"/>
          <w:lang w:eastAsia="en-US"/>
        </w:rPr>
        <w:t>В соответствии с подпунктом 2.6 пункта 2 статьи 115 НК объектами налогообложения налогом на добавленную стоимость не признаются обороты по реализации на территории Республики Беларусь (включая обороты по безвозмездной передаче) бюджетными организациями приобретенных (безвозмездно полученных) товаров, за исключением основных средств и нематериальных активов, по ценам их приобретения (для безвозмездно полученных товаров - по ценам их получения).</w:t>
      </w:r>
      <w:proofErr w:type="gramEnd"/>
      <w:r>
        <w:rPr>
          <w:rFonts w:eastAsiaTheme="minorHAnsi"/>
          <w:szCs w:val="30"/>
          <w:lang w:eastAsia="en-US"/>
        </w:rPr>
        <w:t xml:space="preserve"> При этом суммы «входного» НДС вычету не подлежат согласно подпункту 24.9 пункта 24 статьи 133 НК. </w:t>
      </w:r>
    </w:p>
    <w:p w:rsidR="00CF0045" w:rsidRPr="00085D69" w:rsidRDefault="00CF0045" w:rsidP="00CF0045">
      <w:pPr>
        <w:autoSpaceDE w:val="0"/>
        <w:autoSpaceDN w:val="0"/>
        <w:adjustRightInd w:val="0"/>
        <w:ind w:firstLine="709"/>
        <w:jc w:val="both"/>
        <w:rPr>
          <w:rFonts w:eastAsiaTheme="minorHAnsi"/>
          <w:szCs w:val="30"/>
          <w:lang w:eastAsia="en-US"/>
        </w:rPr>
      </w:pPr>
      <w:r w:rsidRPr="00085D69">
        <w:rPr>
          <w:rFonts w:eastAsiaTheme="minorHAnsi"/>
          <w:szCs w:val="30"/>
          <w:lang w:eastAsia="en-US"/>
        </w:rPr>
        <w:t>Принимая во внимание изложенное, можно сделать следующие выводы по описанной в обращении ситуации.</w:t>
      </w:r>
    </w:p>
    <w:p w:rsidR="00CF0045" w:rsidRPr="00085D69" w:rsidRDefault="00CF0045" w:rsidP="00CF0045">
      <w:pPr>
        <w:autoSpaceDE w:val="0"/>
        <w:autoSpaceDN w:val="0"/>
        <w:adjustRightInd w:val="0"/>
        <w:ind w:firstLine="709"/>
        <w:jc w:val="both"/>
        <w:rPr>
          <w:rFonts w:eastAsiaTheme="minorHAnsi"/>
          <w:szCs w:val="30"/>
          <w:lang w:eastAsia="en-US"/>
        </w:rPr>
      </w:pPr>
      <w:r w:rsidRPr="00085D69">
        <w:rPr>
          <w:szCs w:val="30"/>
        </w:rPr>
        <w:lastRenderedPageBreak/>
        <w:t xml:space="preserve">1. </w:t>
      </w:r>
      <w:proofErr w:type="gramStart"/>
      <w:r w:rsidRPr="00085D69">
        <w:rPr>
          <w:szCs w:val="30"/>
        </w:rPr>
        <w:t xml:space="preserve">Если бюджетная  организация здравоохранения оказывает медицинские услуги </w:t>
      </w:r>
      <w:r w:rsidRPr="00085D69">
        <w:rPr>
          <w:szCs w:val="30"/>
          <w:u w:val="single"/>
        </w:rPr>
        <w:t xml:space="preserve">по </w:t>
      </w:r>
      <w:hyperlink r:id="rId5" w:history="1">
        <w:r w:rsidRPr="00085D69">
          <w:rPr>
            <w:rFonts w:eastAsiaTheme="minorHAnsi"/>
            <w:szCs w:val="30"/>
            <w:u w:val="single"/>
            <w:lang w:eastAsia="en-US"/>
          </w:rPr>
          <w:t>перечню</w:t>
        </w:r>
      </w:hyperlink>
      <w:r w:rsidRPr="00085D69">
        <w:rPr>
          <w:rFonts w:eastAsiaTheme="minorHAnsi"/>
          <w:szCs w:val="30"/>
          <w:u w:val="single"/>
          <w:lang w:eastAsia="en-US"/>
        </w:rPr>
        <w:t xml:space="preserve"> платных медицинских услуг</w:t>
      </w:r>
      <w:r w:rsidRPr="00085D69">
        <w:rPr>
          <w:rFonts w:eastAsiaTheme="minorHAnsi"/>
          <w:szCs w:val="30"/>
          <w:lang w:eastAsia="en-US"/>
        </w:rPr>
        <w:t xml:space="preserve">, тарифы на которые регулируются Министерством здравоохранения Республики Беларусь (по согласованию с Министерством антимонопольного регулирования и торговли Республики Беларусь), утвержденному постановлением Совета Министров Республики Беларусь от 17.01.2014   № 35 (с изменениями и дополнениями, далее - </w:t>
      </w:r>
      <w:hyperlink r:id="rId6" w:history="1">
        <w:r w:rsidRPr="00085D69">
          <w:rPr>
            <w:rFonts w:eastAsiaTheme="minorHAnsi"/>
            <w:szCs w:val="30"/>
            <w:lang w:eastAsia="en-US"/>
          </w:rPr>
          <w:t>Перечень</w:t>
        </w:r>
      </w:hyperlink>
      <w:r w:rsidRPr="00085D69">
        <w:rPr>
          <w:rFonts w:eastAsiaTheme="minorHAnsi"/>
          <w:szCs w:val="30"/>
          <w:lang w:eastAsia="en-US"/>
        </w:rPr>
        <w:t xml:space="preserve"> платных медицинских услуг), то на основании </w:t>
      </w:r>
      <w:r w:rsidRPr="00085D69">
        <w:rPr>
          <w:szCs w:val="30"/>
        </w:rPr>
        <w:t>пункта 9 Инструкции о порядке установления и применения тарифов</w:t>
      </w:r>
      <w:proofErr w:type="gramEnd"/>
      <w:r w:rsidRPr="00085D69">
        <w:rPr>
          <w:szCs w:val="30"/>
        </w:rPr>
        <w:t xml:space="preserve"> на платные медицинские услуги, утвержденной постановлением Министерства здравоохранения Республики Беларусь от 03.02.2015 № 14, </w:t>
      </w:r>
      <w:r w:rsidRPr="00085D69">
        <w:rPr>
          <w:b/>
          <w:szCs w:val="30"/>
        </w:rPr>
        <w:t>т</w:t>
      </w:r>
      <w:r w:rsidRPr="00085D69">
        <w:rPr>
          <w:rFonts w:eastAsiaTheme="minorHAnsi"/>
          <w:b/>
          <w:szCs w:val="30"/>
          <w:lang w:eastAsia="en-US"/>
        </w:rPr>
        <w:t>арифы</w:t>
      </w:r>
      <w:r w:rsidRPr="00085D69">
        <w:rPr>
          <w:rFonts w:eastAsiaTheme="minorHAnsi"/>
          <w:szCs w:val="30"/>
          <w:lang w:eastAsia="en-US"/>
        </w:rPr>
        <w:t xml:space="preserve"> </w:t>
      </w:r>
      <w:r w:rsidRPr="00085D69">
        <w:rPr>
          <w:rFonts w:eastAsiaTheme="minorHAnsi"/>
          <w:b/>
          <w:szCs w:val="30"/>
          <w:lang w:eastAsia="en-US"/>
        </w:rPr>
        <w:t>на такие медицинские услуги устанавливаются</w:t>
      </w:r>
      <w:r w:rsidRPr="00085D69">
        <w:rPr>
          <w:rFonts w:eastAsiaTheme="minorHAnsi"/>
          <w:szCs w:val="30"/>
          <w:lang w:eastAsia="en-US"/>
        </w:rPr>
        <w:t xml:space="preserve"> юридическими лицами и индивидуальными предпринимателями </w:t>
      </w:r>
      <w:r w:rsidRPr="00085D69">
        <w:rPr>
          <w:rFonts w:eastAsiaTheme="minorHAnsi"/>
          <w:b/>
          <w:szCs w:val="30"/>
          <w:u w:val="single"/>
          <w:lang w:eastAsia="en-US"/>
        </w:rPr>
        <w:t>без</w:t>
      </w:r>
      <w:r w:rsidRPr="00085D69">
        <w:rPr>
          <w:rFonts w:eastAsiaTheme="minorHAnsi"/>
          <w:b/>
          <w:szCs w:val="30"/>
          <w:lang w:eastAsia="en-US"/>
        </w:rPr>
        <w:t xml:space="preserve"> учета стоимости применяемых лекарственных средств, изделий медицинского назначения и других материалов</w:t>
      </w:r>
      <w:r>
        <w:rPr>
          <w:rFonts w:eastAsiaTheme="minorHAnsi"/>
          <w:b/>
          <w:szCs w:val="30"/>
          <w:lang w:eastAsia="en-US"/>
        </w:rPr>
        <w:t xml:space="preserve"> </w:t>
      </w:r>
      <w:r w:rsidRPr="002D007E">
        <w:rPr>
          <w:rFonts w:eastAsiaTheme="minorHAnsi"/>
          <w:szCs w:val="30"/>
          <w:lang w:eastAsia="en-US"/>
        </w:rPr>
        <w:t>(далее - материалы),</w:t>
      </w:r>
      <w:r w:rsidRPr="00085D69">
        <w:rPr>
          <w:rFonts w:eastAsiaTheme="minorHAnsi"/>
          <w:szCs w:val="30"/>
          <w:lang w:eastAsia="en-US"/>
        </w:rPr>
        <w:t xml:space="preserve"> которые оплачиваются заказчиками дополнительно.</w:t>
      </w:r>
    </w:p>
    <w:p w:rsidR="00CF0045" w:rsidRPr="00085D69" w:rsidRDefault="00CF0045" w:rsidP="00CF0045">
      <w:pPr>
        <w:ind w:firstLine="709"/>
        <w:jc w:val="both"/>
        <w:rPr>
          <w:szCs w:val="30"/>
        </w:rPr>
      </w:pPr>
      <w:r w:rsidRPr="00085D69">
        <w:rPr>
          <w:szCs w:val="30"/>
        </w:rPr>
        <w:t xml:space="preserve">С учетом изложенного, </w:t>
      </w:r>
      <w:r>
        <w:rPr>
          <w:szCs w:val="30"/>
        </w:rPr>
        <w:t>в такой ситуации</w:t>
      </w:r>
      <w:r w:rsidRPr="00085D69">
        <w:rPr>
          <w:szCs w:val="30"/>
        </w:rPr>
        <w:t xml:space="preserve"> у бюджетной организации здравоохранения возникает реализация медицинских услуг и реализаци</w:t>
      </w:r>
      <w:r>
        <w:rPr>
          <w:szCs w:val="30"/>
        </w:rPr>
        <w:t>я</w:t>
      </w:r>
      <w:r w:rsidRPr="00085D69">
        <w:rPr>
          <w:szCs w:val="30"/>
        </w:rPr>
        <w:t xml:space="preserve"> материалов. При этом:</w:t>
      </w:r>
    </w:p>
    <w:p w:rsidR="00CF0045" w:rsidRPr="00085D69" w:rsidRDefault="00CF0045" w:rsidP="00CF0045">
      <w:pPr>
        <w:ind w:firstLine="709"/>
        <w:jc w:val="both"/>
        <w:rPr>
          <w:szCs w:val="30"/>
        </w:rPr>
      </w:pPr>
      <w:r w:rsidRPr="00085D69">
        <w:rPr>
          <w:szCs w:val="30"/>
        </w:rPr>
        <w:t>- оборот по реализации медицинской услуги освобождается от НДС, если она поименована в подпункте 1.2 пункта 1 статьи 118 НК</w:t>
      </w:r>
      <w:r>
        <w:rPr>
          <w:szCs w:val="30"/>
        </w:rPr>
        <w:t>,</w:t>
      </w:r>
      <w:r w:rsidRPr="00085D69">
        <w:rPr>
          <w:szCs w:val="30"/>
        </w:rPr>
        <w:t xml:space="preserve"> и облагается по ставке НДС 20%, если не поименована;</w:t>
      </w:r>
    </w:p>
    <w:p w:rsidR="00CF0045" w:rsidRPr="00085D69" w:rsidRDefault="00CF0045" w:rsidP="00CF0045">
      <w:pPr>
        <w:ind w:firstLine="709"/>
        <w:jc w:val="both"/>
        <w:rPr>
          <w:szCs w:val="30"/>
        </w:rPr>
      </w:pPr>
      <w:r w:rsidRPr="00085D69">
        <w:rPr>
          <w:szCs w:val="30"/>
        </w:rPr>
        <w:t xml:space="preserve">- оборот по реализации материалов, использованных при оказании этой услуги, приобретенных за счет внебюджетных средств, </w:t>
      </w:r>
      <w:r w:rsidRPr="00085D69">
        <w:rPr>
          <w:szCs w:val="30"/>
          <w:u w:val="single"/>
        </w:rPr>
        <w:t>если материалы реализуются с наценкой</w:t>
      </w:r>
      <w:r w:rsidRPr="00085D69">
        <w:rPr>
          <w:szCs w:val="30"/>
        </w:rPr>
        <w:t xml:space="preserve">, с 01.01.2021 облагается НДС по ставке 10% (если материалы являются медицинскими изделиями или лекарственными средствами и при этом зарегистрированы в соответствующем </w:t>
      </w:r>
      <w:proofErr w:type="spellStart"/>
      <w:r w:rsidRPr="00085D69">
        <w:rPr>
          <w:szCs w:val="30"/>
        </w:rPr>
        <w:t>Госреестре</w:t>
      </w:r>
      <w:proofErr w:type="spellEnd"/>
      <w:r w:rsidRPr="00085D69">
        <w:rPr>
          <w:szCs w:val="30"/>
        </w:rPr>
        <w:t>*), либо облагается НДС по ставке 20%;</w:t>
      </w:r>
    </w:p>
    <w:p w:rsidR="00CF0045" w:rsidRPr="00085D69" w:rsidRDefault="00CF0045" w:rsidP="00CF0045">
      <w:pPr>
        <w:ind w:firstLine="709"/>
        <w:jc w:val="both"/>
        <w:rPr>
          <w:szCs w:val="30"/>
        </w:rPr>
      </w:pPr>
      <w:r w:rsidRPr="00085D69">
        <w:rPr>
          <w:szCs w:val="30"/>
        </w:rPr>
        <w:t xml:space="preserve">- оборот по реализации материалов, использованных при оказании этой услуги, приобретенных как за счет бюджетных средств, так и за счет внебюджетных средств, </w:t>
      </w:r>
      <w:r w:rsidRPr="000B1164">
        <w:rPr>
          <w:szCs w:val="30"/>
          <w:u w:val="single"/>
        </w:rPr>
        <w:t xml:space="preserve">если материалы реализуются без наценки**, не возникает (применяется </w:t>
      </w:r>
      <w:r w:rsidRPr="000B1164">
        <w:rPr>
          <w:rFonts w:eastAsiaTheme="minorHAnsi"/>
          <w:szCs w:val="30"/>
          <w:u w:val="single"/>
          <w:lang w:eastAsia="en-US"/>
        </w:rPr>
        <w:t>подпункт 2.6 пункта 2 статьи 115 НК</w:t>
      </w:r>
      <w:r w:rsidRPr="000B1164">
        <w:rPr>
          <w:szCs w:val="30"/>
          <w:u w:val="single"/>
        </w:rPr>
        <w:t>)</w:t>
      </w:r>
      <w:r w:rsidRPr="00085D69">
        <w:rPr>
          <w:szCs w:val="30"/>
          <w:u w:val="single"/>
        </w:rPr>
        <w:t>,</w:t>
      </w:r>
      <w:r w:rsidRPr="00085D69">
        <w:rPr>
          <w:szCs w:val="30"/>
        </w:rPr>
        <w:t xml:space="preserve"> т.е. реализация таких материалов </w:t>
      </w:r>
      <w:r w:rsidRPr="00085D69">
        <w:rPr>
          <w:rFonts w:eastAsiaTheme="minorHAnsi"/>
          <w:szCs w:val="30"/>
          <w:lang w:eastAsia="en-US"/>
        </w:rPr>
        <w:t>в налоговой декларации (расчете) по НДС не отражается.</w:t>
      </w:r>
    </w:p>
    <w:p w:rsidR="00CF0045" w:rsidRPr="000B1164" w:rsidRDefault="00CF0045" w:rsidP="00CF0045">
      <w:pPr>
        <w:ind w:firstLine="709"/>
        <w:jc w:val="both"/>
        <w:rPr>
          <w:sz w:val="24"/>
        </w:rPr>
      </w:pPr>
      <w:r w:rsidRPr="000B1164">
        <w:rPr>
          <w:sz w:val="24"/>
        </w:rPr>
        <w:t>*Государственный реестр изделий медицинского назначения и медицинской техники Республики Беларусь или единый реестр медицинских изделий, зарегистрированных в рамках Евразийского экономического союза; Государственный реестр лекарственных средств Республики Беларусь или единый реестр зарегистрированных лекарственных средств Евразийского экономического союза.</w:t>
      </w:r>
    </w:p>
    <w:p w:rsidR="00CF0045" w:rsidRPr="000B1164" w:rsidRDefault="00CF0045" w:rsidP="00CF0045">
      <w:pPr>
        <w:autoSpaceDE w:val="0"/>
        <w:autoSpaceDN w:val="0"/>
        <w:adjustRightInd w:val="0"/>
        <w:ind w:firstLine="709"/>
        <w:jc w:val="both"/>
        <w:rPr>
          <w:rFonts w:eastAsiaTheme="minorHAnsi"/>
          <w:sz w:val="24"/>
          <w:lang w:eastAsia="en-US"/>
        </w:rPr>
      </w:pPr>
      <w:r w:rsidRPr="000B1164">
        <w:rPr>
          <w:rFonts w:eastAsiaTheme="minorHAnsi"/>
          <w:sz w:val="24"/>
          <w:lang w:eastAsia="en-US"/>
        </w:rPr>
        <w:t>**</w:t>
      </w:r>
      <w:r w:rsidRPr="000B1164">
        <w:rPr>
          <w:rFonts w:eastAsiaTheme="minorHAnsi"/>
          <w:sz w:val="24"/>
          <w:u w:val="single"/>
          <w:lang w:eastAsia="en-US"/>
        </w:rPr>
        <w:t>То есть, если реализация таких материалов</w:t>
      </w:r>
      <w:r w:rsidRPr="000B1164">
        <w:rPr>
          <w:sz w:val="24"/>
          <w:u w:val="single"/>
        </w:rPr>
        <w:t xml:space="preserve"> </w:t>
      </w:r>
      <w:r w:rsidRPr="000B1164">
        <w:rPr>
          <w:rFonts w:eastAsiaTheme="minorHAnsi"/>
          <w:sz w:val="24"/>
          <w:u w:val="single"/>
          <w:lang w:eastAsia="en-US"/>
        </w:rPr>
        <w:t>произведена по цене их приобретения</w:t>
      </w:r>
      <w:r w:rsidRPr="000B1164">
        <w:rPr>
          <w:rFonts w:eastAsiaTheme="minorHAnsi"/>
          <w:sz w:val="24"/>
          <w:lang w:eastAsia="en-US"/>
        </w:rPr>
        <w:t>. Это касается как материалов, облагаемых НДС по ставке 10%, так и материалов, облагаемых НДС по ставке 20%.</w:t>
      </w:r>
    </w:p>
    <w:p w:rsidR="00CF0045" w:rsidRPr="00085D69" w:rsidRDefault="00CF0045" w:rsidP="00CF0045">
      <w:pPr>
        <w:autoSpaceDE w:val="0"/>
        <w:autoSpaceDN w:val="0"/>
        <w:adjustRightInd w:val="0"/>
        <w:ind w:firstLine="709"/>
        <w:jc w:val="both"/>
        <w:rPr>
          <w:rFonts w:eastAsiaTheme="minorHAnsi"/>
          <w:szCs w:val="30"/>
          <w:lang w:eastAsia="en-US"/>
        </w:rPr>
      </w:pPr>
      <w:r w:rsidRPr="00085D69">
        <w:rPr>
          <w:szCs w:val="30"/>
        </w:rPr>
        <w:lastRenderedPageBreak/>
        <w:t xml:space="preserve">2. Если бюджетная организация здравоохранения оказывает </w:t>
      </w:r>
      <w:r w:rsidRPr="00085D69">
        <w:rPr>
          <w:szCs w:val="30"/>
          <w:u w:val="single"/>
        </w:rPr>
        <w:t xml:space="preserve">медицинские услуги, которые не входят в </w:t>
      </w:r>
      <w:hyperlink r:id="rId7" w:history="1">
        <w:r w:rsidRPr="00085D69">
          <w:rPr>
            <w:rFonts w:eastAsiaTheme="minorHAnsi"/>
            <w:szCs w:val="30"/>
            <w:u w:val="single"/>
            <w:lang w:eastAsia="en-US"/>
          </w:rPr>
          <w:t>Перечень</w:t>
        </w:r>
      </w:hyperlink>
      <w:r w:rsidRPr="00085D69">
        <w:rPr>
          <w:rFonts w:eastAsiaTheme="minorHAnsi"/>
          <w:szCs w:val="30"/>
          <w:u w:val="single"/>
          <w:lang w:eastAsia="en-US"/>
        </w:rPr>
        <w:t xml:space="preserve"> платных медицинских услуг</w:t>
      </w:r>
      <w:r w:rsidRPr="00085D69">
        <w:rPr>
          <w:rFonts w:eastAsiaTheme="minorHAnsi"/>
          <w:szCs w:val="30"/>
          <w:lang w:eastAsia="en-US"/>
        </w:rPr>
        <w:t>, то, поскольку законодательством не предусмотрено иное:</w:t>
      </w:r>
    </w:p>
    <w:p w:rsidR="00CF0045" w:rsidRPr="00085D69" w:rsidRDefault="00CF0045" w:rsidP="00CF0045">
      <w:pPr>
        <w:autoSpaceDE w:val="0"/>
        <w:autoSpaceDN w:val="0"/>
        <w:adjustRightInd w:val="0"/>
        <w:ind w:firstLine="709"/>
        <w:jc w:val="both"/>
        <w:rPr>
          <w:rFonts w:eastAsiaTheme="minorHAnsi"/>
          <w:szCs w:val="30"/>
          <w:lang w:eastAsia="en-US"/>
        </w:rPr>
      </w:pPr>
      <w:r w:rsidRPr="00085D69">
        <w:rPr>
          <w:rFonts w:eastAsiaTheme="minorHAnsi"/>
          <w:szCs w:val="30"/>
          <w:lang w:eastAsia="en-US"/>
        </w:rPr>
        <w:t>- если организация сформировала тариф на медицинскую услугу без учета использованных материалов - налогообложение налогом на добавленную стоимость медицинской услуги и налогообложение налогом на добавленную стоимость материалов будет осуществляться в порядке, описанном выше (в п. 1 настоящего разъяснения);</w:t>
      </w:r>
    </w:p>
    <w:p w:rsidR="00CF0045" w:rsidRPr="00085D69" w:rsidRDefault="00CF0045" w:rsidP="00CF0045">
      <w:pPr>
        <w:autoSpaceDE w:val="0"/>
        <w:autoSpaceDN w:val="0"/>
        <w:adjustRightInd w:val="0"/>
        <w:ind w:firstLine="708"/>
        <w:jc w:val="both"/>
        <w:rPr>
          <w:rFonts w:eastAsiaTheme="minorHAnsi"/>
          <w:szCs w:val="30"/>
          <w:lang w:eastAsia="en-US"/>
        </w:rPr>
      </w:pPr>
      <w:r w:rsidRPr="00085D69">
        <w:rPr>
          <w:rFonts w:eastAsiaTheme="minorHAnsi"/>
          <w:szCs w:val="30"/>
          <w:lang w:eastAsia="en-US"/>
        </w:rPr>
        <w:t>- если организация сформировала тариф на медицинскую услугу с включением в этот тариф стоимости использованных материалов - имеет место только реализация медицинской услуги (</w:t>
      </w:r>
      <w:r w:rsidRPr="00085D69">
        <w:rPr>
          <w:szCs w:val="30"/>
        </w:rPr>
        <w:t xml:space="preserve">медицинская услуга освобождается от НДС, если она поименована в подпункте 1.2 пункта 1 статьи 118 НК и облагается по ставке НДС 20%, если не поименована). </w:t>
      </w:r>
      <w:r w:rsidRPr="00BB3732">
        <w:rPr>
          <w:szCs w:val="30"/>
          <w:u w:val="single"/>
        </w:rPr>
        <w:t>Оборота по реализации</w:t>
      </w:r>
      <w:r w:rsidRPr="00085D69">
        <w:rPr>
          <w:szCs w:val="30"/>
          <w:u w:val="single"/>
        </w:rPr>
        <w:t xml:space="preserve"> материалов здесь не возникает, т.к. стоимость материалов входит в тариф на медицинскую услугу.</w:t>
      </w:r>
      <w:r w:rsidRPr="00085D69">
        <w:rPr>
          <w:szCs w:val="30"/>
        </w:rPr>
        <w:t xml:space="preserve"> Сумма «входного» НДС по материалам (при наличии такой суммы) в</w:t>
      </w:r>
      <w:r w:rsidRPr="00085D69">
        <w:rPr>
          <w:rFonts w:eastAsiaTheme="minorHAnsi"/>
          <w:szCs w:val="30"/>
          <w:lang w:eastAsia="en-US"/>
        </w:rPr>
        <w:t xml:space="preserve">ключается в затраты плательщика, учитываемые при налогообложении, если материалы входят в тариф на освобождаемую от НДС медицинскую услугу, либо принимаются к вычету, если материалы входят в тариф на медицинскую услугу, облагаемую НДС по ставке 20%. </w:t>
      </w:r>
    </w:p>
    <w:p w:rsidR="00CF0045" w:rsidRPr="00085D69" w:rsidRDefault="00CF0045" w:rsidP="00CF0045">
      <w:pPr>
        <w:autoSpaceDE w:val="0"/>
        <w:autoSpaceDN w:val="0"/>
        <w:adjustRightInd w:val="0"/>
        <w:spacing w:line="360" w:lineRule="auto"/>
        <w:ind w:firstLine="709"/>
        <w:jc w:val="both"/>
        <w:rPr>
          <w:rFonts w:eastAsiaTheme="minorHAnsi"/>
          <w:szCs w:val="30"/>
          <w:lang w:eastAsia="en-US"/>
        </w:rPr>
      </w:pPr>
    </w:p>
    <w:p w:rsidR="00CF0045" w:rsidRPr="00085D69" w:rsidRDefault="00CF0045" w:rsidP="00CF0045">
      <w:pPr>
        <w:jc w:val="both"/>
        <w:rPr>
          <w:szCs w:val="30"/>
        </w:rPr>
      </w:pPr>
      <w:r w:rsidRPr="00085D69">
        <w:rPr>
          <w:szCs w:val="30"/>
        </w:rPr>
        <w:t xml:space="preserve">Первый заместитель Министра                                   И.Н. </w:t>
      </w:r>
      <w:proofErr w:type="spellStart"/>
      <w:r w:rsidRPr="00085D69">
        <w:rPr>
          <w:szCs w:val="30"/>
        </w:rPr>
        <w:t>Клепча</w:t>
      </w:r>
      <w:proofErr w:type="spellEnd"/>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p w:rsidR="00CF0045" w:rsidRDefault="00CF0045" w:rsidP="00CF0045">
      <w:pPr>
        <w:spacing w:line="180" w:lineRule="exact"/>
        <w:jc w:val="both"/>
        <w:rPr>
          <w:sz w:val="29"/>
          <w:szCs w:val="29"/>
        </w:rPr>
      </w:pPr>
    </w:p>
    <w:sectPr w:rsidR="00CF0045" w:rsidSect="00CF0045">
      <w:pgSz w:w="11906" w:h="16838"/>
      <w:pgMar w:top="1134" w:right="850" w:bottom="1134" w:left="1701" w:header="708" w:footer="708" w:gutter="0"/>
      <w:cols w:space="708"/>
      <w:docGrid w:linePitch="4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50"/>
  <w:displayHorizontalDrawingGridEvery w:val="2"/>
  <w:characterSpacingControl w:val="doNotCompress"/>
  <w:compat/>
  <w:rsids>
    <w:rsidRoot w:val="00CF0045"/>
    <w:rsid w:val="00164439"/>
    <w:rsid w:val="00172BC7"/>
    <w:rsid w:val="00252618"/>
    <w:rsid w:val="00254855"/>
    <w:rsid w:val="002B0FF3"/>
    <w:rsid w:val="004235E9"/>
    <w:rsid w:val="004A7F74"/>
    <w:rsid w:val="00925810"/>
    <w:rsid w:val="009F6D82"/>
    <w:rsid w:val="00BA0329"/>
    <w:rsid w:val="00BB54DF"/>
    <w:rsid w:val="00C41306"/>
    <w:rsid w:val="00C62196"/>
    <w:rsid w:val="00C816DA"/>
    <w:rsid w:val="00CF0045"/>
    <w:rsid w:val="00D15647"/>
    <w:rsid w:val="00E55EE1"/>
    <w:rsid w:val="00F455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045"/>
    <w:pPr>
      <w:spacing w:after="0" w:line="240" w:lineRule="auto"/>
    </w:pPr>
    <w:rPr>
      <w:rFonts w:ascii="Times New Roman" w:eastAsia="Times New Roman" w:hAnsi="Times New Roman" w:cs="Times New Roman"/>
      <w:sz w:val="30"/>
      <w:szCs w:val="24"/>
      <w:lang w:eastAsia="ru-RU"/>
    </w:rPr>
  </w:style>
  <w:style w:type="paragraph" w:styleId="1">
    <w:name w:val="heading 1"/>
    <w:basedOn w:val="a"/>
    <w:next w:val="a"/>
    <w:link w:val="10"/>
    <w:uiPriority w:val="9"/>
    <w:qFormat/>
    <w:rsid w:val="00BA032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BA0329"/>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BA032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A0329"/>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BA0329"/>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BA0329"/>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BA0329"/>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BA0329"/>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BA0329"/>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32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A032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A032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BA032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BA032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A032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A032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A032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BA032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A0329"/>
    <w:pPr>
      <w:spacing w:after="200"/>
    </w:pPr>
    <w:rPr>
      <w:rFonts w:asciiTheme="minorHAnsi" w:eastAsiaTheme="minorHAnsi" w:hAnsiTheme="minorHAnsi" w:cstheme="minorBidi"/>
      <w:b/>
      <w:bCs/>
      <w:color w:val="4F81BD" w:themeColor="accent1"/>
      <w:sz w:val="18"/>
      <w:szCs w:val="18"/>
      <w:lang w:eastAsia="en-US"/>
    </w:rPr>
  </w:style>
  <w:style w:type="paragraph" w:styleId="a4">
    <w:name w:val="Title"/>
    <w:basedOn w:val="a"/>
    <w:next w:val="a"/>
    <w:link w:val="a5"/>
    <w:uiPriority w:val="10"/>
    <w:qFormat/>
    <w:rsid w:val="00BA03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Название Знак"/>
    <w:basedOn w:val="a0"/>
    <w:link w:val="a4"/>
    <w:uiPriority w:val="10"/>
    <w:rsid w:val="00BA032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A0329"/>
    <w:pPr>
      <w:numPr>
        <w:ilvl w:val="1"/>
      </w:numPr>
      <w:spacing w:after="200" w:line="276" w:lineRule="auto"/>
    </w:pPr>
    <w:rPr>
      <w:rFonts w:asciiTheme="majorHAnsi" w:eastAsiaTheme="majorEastAsia" w:hAnsiTheme="majorHAnsi" w:cstheme="majorBidi"/>
      <w:i/>
      <w:iCs/>
      <w:color w:val="4F81BD" w:themeColor="accent1"/>
      <w:spacing w:val="15"/>
      <w:sz w:val="24"/>
      <w:lang w:eastAsia="en-US"/>
    </w:rPr>
  </w:style>
  <w:style w:type="character" w:customStyle="1" w:styleId="a7">
    <w:name w:val="Подзаголовок Знак"/>
    <w:basedOn w:val="a0"/>
    <w:link w:val="a6"/>
    <w:uiPriority w:val="11"/>
    <w:rsid w:val="00BA032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A0329"/>
    <w:rPr>
      <w:b/>
      <w:bCs/>
    </w:rPr>
  </w:style>
  <w:style w:type="character" w:styleId="a9">
    <w:name w:val="Emphasis"/>
    <w:basedOn w:val="a0"/>
    <w:uiPriority w:val="20"/>
    <w:qFormat/>
    <w:rsid w:val="00BA0329"/>
    <w:rPr>
      <w:i/>
      <w:iCs/>
    </w:rPr>
  </w:style>
  <w:style w:type="paragraph" w:styleId="aa">
    <w:name w:val="No Spacing"/>
    <w:uiPriority w:val="1"/>
    <w:qFormat/>
    <w:rsid w:val="00BA0329"/>
    <w:pPr>
      <w:spacing w:after="0" w:line="240" w:lineRule="auto"/>
    </w:pPr>
  </w:style>
  <w:style w:type="paragraph" w:styleId="ab">
    <w:name w:val="List Paragraph"/>
    <w:basedOn w:val="a"/>
    <w:uiPriority w:val="34"/>
    <w:qFormat/>
    <w:rsid w:val="00BA0329"/>
    <w:pPr>
      <w:spacing w:after="200" w:line="276" w:lineRule="auto"/>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BA0329"/>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BA0329"/>
    <w:rPr>
      <w:i/>
      <w:iCs/>
      <w:color w:val="000000" w:themeColor="text1"/>
    </w:rPr>
  </w:style>
  <w:style w:type="paragraph" w:styleId="ac">
    <w:name w:val="Intense Quote"/>
    <w:basedOn w:val="a"/>
    <w:next w:val="a"/>
    <w:link w:val="ad"/>
    <w:uiPriority w:val="30"/>
    <w:qFormat/>
    <w:rsid w:val="00BA0329"/>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BA0329"/>
    <w:rPr>
      <w:b/>
      <w:bCs/>
      <w:i/>
      <w:iCs/>
      <w:color w:val="4F81BD" w:themeColor="accent1"/>
    </w:rPr>
  </w:style>
  <w:style w:type="character" w:styleId="ae">
    <w:name w:val="Subtle Emphasis"/>
    <w:basedOn w:val="a0"/>
    <w:uiPriority w:val="19"/>
    <w:qFormat/>
    <w:rsid w:val="00BA0329"/>
    <w:rPr>
      <w:i/>
      <w:iCs/>
      <w:color w:val="808080" w:themeColor="text1" w:themeTint="7F"/>
    </w:rPr>
  </w:style>
  <w:style w:type="character" w:styleId="af">
    <w:name w:val="Intense Emphasis"/>
    <w:basedOn w:val="a0"/>
    <w:uiPriority w:val="21"/>
    <w:qFormat/>
    <w:rsid w:val="00BA0329"/>
    <w:rPr>
      <w:b/>
      <w:bCs/>
      <w:i/>
      <w:iCs/>
      <w:color w:val="4F81BD" w:themeColor="accent1"/>
    </w:rPr>
  </w:style>
  <w:style w:type="character" w:styleId="af0">
    <w:name w:val="Subtle Reference"/>
    <w:basedOn w:val="a0"/>
    <w:uiPriority w:val="31"/>
    <w:qFormat/>
    <w:rsid w:val="00BA0329"/>
    <w:rPr>
      <w:smallCaps/>
      <w:color w:val="C0504D" w:themeColor="accent2"/>
      <w:u w:val="single"/>
    </w:rPr>
  </w:style>
  <w:style w:type="character" w:styleId="af1">
    <w:name w:val="Intense Reference"/>
    <w:basedOn w:val="a0"/>
    <w:uiPriority w:val="32"/>
    <w:qFormat/>
    <w:rsid w:val="00BA0329"/>
    <w:rPr>
      <w:b/>
      <w:bCs/>
      <w:smallCaps/>
      <w:color w:val="C0504D" w:themeColor="accent2"/>
      <w:spacing w:val="5"/>
      <w:u w:val="single"/>
    </w:rPr>
  </w:style>
  <w:style w:type="character" w:styleId="af2">
    <w:name w:val="Book Title"/>
    <w:basedOn w:val="a0"/>
    <w:uiPriority w:val="33"/>
    <w:qFormat/>
    <w:rsid w:val="00BA0329"/>
    <w:rPr>
      <w:b/>
      <w:bCs/>
      <w:smallCaps/>
      <w:spacing w:val="5"/>
    </w:rPr>
  </w:style>
  <w:style w:type="paragraph" w:styleId="af3">
    <w:name w:val="TOC Heading"/>
    <w:basedOn w:val="1"/>
    <w:next w:val="a"/>
    <w:uiPriority w:val="39"/>
    <w:semiHidden/>
    <w:unhideWhenUsed/>
    <w:qFormat/>
    <w:rsid w:val="00BA0329"/>
    <w:pPr>
      <w:outlineLvl w:val="9"/>
    </w:pPr>
  </w:style>
  <w:style w:type="table" w:styleId="af4">
    <w:name w:val="Table Grid"/>
    <w:basedOn w:val="a1"/>
    <w:rsid w:val="00CF00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Основной текст_"/>
    <w:basedOn w:val="a0"/>
    <w:link w:val="11"/>
    <w:rsid w:val="00CF0045"/>
    <w:rPr>
      <w:rFonts w:ascii="Times New Roman" w:eastAsia="Times New Roman" w:hAnsi="Times New Roman" w:cs="Times New Roman"/>
      <w:spacing w:val="-1"/>
      <w:sz w:val="28"/>
      <w:szCs w:val="28"/>
      <w:shd w:val="clear" w:color="auto" w:fill="FFFFFF"/>
    </w:rPr>
  </w:style>
  <w:style w:type="paragraph" w:customStyle="1" w:styleId="11">
    <w:name w:val="Основной текст1"/>
    <w:basedOn w:val="a"/>
    <w:link w:val="af5"/>
    <w:rsid w:val="00CF0045"/>
    <w:pPr>
      <w:widowControl w:val="0"/>
      <w:shd w:val="clear" w:color="auto" w:fill="FFFFFF"/>
      <w:spacing w:before="780" w:after="780" w:line="0" w:lineRule="atLeast"/>
      <w:jc w:val="both"/>
    </w:pPr>
    <w:rPr>
      <w:spacing w:val="-1"/>
      <w:sz w:val="28"/>
      <w:szCs w:val="28"/>
      <w:lang w:eastAsia="en-US"/>
    </w:rPr>
  </w:style>
  <w:style w:type="paragraph" w:styleId="af6">
    <w:name w:val="Body Text"/>
    <w:basedOn w:val="a"/>
    <w:link w:val="af7"/>
    <w:rsid w:val="00CF0045"/>
    <w:pPr>
      <w:spacing w:after="120"/>
    </w:pPr>
  </w:style>
  <w:style w:type="character" w:customStyle="1" w:styleId="af7">
    <w:name w:val="Основной текст Знак"/>
    <w:basedOn w:val="a0"/>
    <w:link w:val="af6"/>
    <w:rsid w:val="00CF0045"/>
    <w:rPr>
      <w:rFonts w:ascii="Times New Roman" w:eastAsia="Times New Roman" w:hAnsi="Times New Roman" w:cs="Times New Roman"/>
      <w:sz w:val="30"/>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442B6AC25B9C0205171614FAE1AA03002A427F045DF16C0D1031D16826913CDE14B12E3676E44327C41D32B4ABC719E3BD6AEE38BEEC460EA77620CDDBU4wD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42B6AC25B9C0205171614FAE1AA03002A427F045DF16C0D1031D16826913CDE14B12E3676E44327C41D32B4ABC719E3BD6AEE38BEEC460EA77620CDDBU4wDN" TargetMode="External"/><Relationship Id="rId5" Type="http://schemas.openxmlformats.org/officeDocument/2006/relationships/hyperlink" Target="consultantplus://offline/ref=442B6AC25B9C0205171614FAE1AA03002A427F045DF16C0D1031D16826913CDE14B12E3676E44327C41D32B4ABC719E3BD6AEE38BEEC460EA77620CDDBU4wDN" TargetMode="External"/><Relationship Id="rId4" Type="http://schemas.openxmlformats.org/officeDocument/2006/relationships/hyperlink" Target="consultantplus://offline/ref=2EF2BD5A8A61F6A82DB97F2B2A2E0BA27BEA76F9F2680134CF80C4926585C5C1FBC1BFAD391A34A0436359416A28D552B5C5B343625DEC44D34E200D832972N"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965</Words>
  <Characters>5507</Characters>
  <Application>Microsoft Office Word</Application>
  <DocSecurity>0</DocSecurity>
  <Lines>45</Lines>
  <Paragraphs>12</Paragraphs>
  <ScaleCrop>false</ScaleCrop>
  <Company>Krokoz™</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i.filipchik</dc:creator>
  <cp:lastModifiedBy>v.holod</cp:lastModifiedBy>
  <cp:revision>2</cp:revision>
  <dcterms:created xsi:type="dcterms:W3CDTF">2021-02-25T06:57:00Z</dcterms:created>
  <dcterms:modified xsi:type="dcterms:W3CDTF">2021-02-25T06:57:00Z</dcterms:modified>
</cp:coreProperties>
</file>