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73F7" w14:textId="77777777" w:rsidR="00A21FDA" w:rsidRDefault="00A21FDA">
      <w:pPr>
        <w:pStyle w:val="ConsPlusNormal"/>
        <w:jc w:val="both"/>
      </w:pPr>
      <w:bookmarkStart w:id="0" w:name="_GoBack"/>
      <w:bookmarkEnd w:id="0"/>
      <w:r>
        <w:t>Зарегистрировано в Национальном реестре правовых актов</w:t>
      </w:r>
    </w:p>
    <w:p w14:paraId="10C579B4" w14:textId="77777777" w:rsidR="00A21FDA" w:rsidRDefault="00A21FDA">
      <w:pPr>
        <w:pStyle w:val="ConsPlusNormal"/>
        <w:spacing w:before="220"/>
        <w:jc w:val="both"/>
      </w:pPr>
      <w:r>
        <w:t>Республики Беларусь 27 марта 2024 г. N 8/41303</w:t>
      </w:r>
    </w:p>
    <w:p w14:paraId="02DAB4B5" w14:textId="77777777" w:rsidR="00A21FDA" w:rsidRDefault="00A21FDA">
      <w:pPr>
        <w:pStyle w:val="ConsPlusNormal"/>
        <w:pBdr>
          <w:bottom w:val="single" w:sz="6" w:space="0" w:color="auto"/>
        </w:pBdr>
        <w:spacing w:before="100" w:after="100"/>
        <w:jc w:val="both"/>
        <w:rPr>
          <w:sz w:val="2"/>
          <w:szCs w:val="2"/>
        </w:rPr>
      </w:pPr>
    </w:p>
    <w:p w14:paraId="1B533531" w14:textId="77777777" w:rsidR="00A21FDA" w:rsidRDefault="00A21FDA">
      <w:pPr>
        <w:pStyle w:val="ConsPlusNormal"/>
      </w:pPr>
    </w:p>
    <w:p w14:paraId="622C4FA1" w14:textId="77777777" w:rsidR="00A21FDA" w:rsidRDefault="00A21FDA">
      <w:pPr>
        <w:pStyle w:val="ConsPlusTitle"/>
        <w:jc w:val="center"/>
      </w:pPr>
      <w:r>
        <w:t>ПОСТАНОВЛЕНИЕ МИНИСТЕРСТВА АНТИМОНОПОЛЬНОГО РЕГУЛИРОВАНИЯ И ТОРГОВЛИ РЕСПУБЛИКИ БЕЛАРУСЬ И МИНИСТЕРСТВА ПО НАЛОГАМ И СБОРАМ РЕСПУБЛИКИ БЕЛАРУСЬ</w:t>
      </w:r>
    </w:p>
    <w:p w14:paraId="58F7CAA9" w14:textId="77777777" w:rsidR="00A21FDA" w:rsidRDefault="00A21FDA">
      <w:pPr>
        <w:pStyle w:val="ConsPlusTitle"/>
        <w:jc w:val="center"/>
      </w:pPr>
      <w:r>
        <w:t>19 февраля 2024 г. N 11/4</w:t>
      </w:r>
    </w:p>
    <w:p w14:paraId="35269E98" w14:textId="77777777" w:rsidR="00A21FDA" w:rsidRDefault="00A21FDA">
      <w:pPr>
        <w:pStyle w:val="ConsPlusTitle"/>
        <w:jc w:val="center"/>
      </w:pPr>
    </w:p>
    <w:p w14:paraId="259F07F5" w14:textId="77777777" w:rsidR="00A21FDA" w:rsidRDefault="00A21FDA">
      <w:pPr>
        <w:pStyle w:val="ConsPlusTitle"/>
        <w:jc w:val="center"/>
      </w:pPr>
      <w:r>
        <w:t>ОБ ИЗМЕНЕНИИ ПОСТАНОВЛЕНИЯ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w:t>
      </w:r>
    </w:p>
    <w:p w14:paraId="61011A91" w14:textId="77777777" w:rsidR="00A21FDA" w:rsidRDefault="00A21FDA">
      <w:pPr>
        <w:pStyle w:val="ConsPlusNormal"/>
      </w:pPr>
    </w:p>
    <w:p w14:paraId="02652158" w14:textId="77777777" w:rsidR="00A21FDA" w:rsidRPr="00A21FDA" w:rsidRDefault="00A21FDA">
      <w:pPr>
        <w:pStyle w:val="ConsPlusNormal"/>
        <w:ind w:firstLine="540"/>
        <w:jc w:val="both"/>
      </w:pPr>
      <w:r w:rsidRPr="00A21FDA">
        <w:t xml:space="preserve">На основании </w:t>
      </w:r>
      <w:hyperlink r:id="rId6">
        <w:r w:rsidRPr="00A21FDA">
          <w:t>части второй пункта 3 статьи 26</w:t>
        </w:r>
      </w:hyperlink>
      <w:r w:rsidRPr="00A21FDA">
        <w:t xml:space="preserve"> Закона Республики Беларусь от 27 августа 2008 г. N 429-З "О государственном регулировании производства и оборота алкогольной, непищевой спиртосодержащей продукции и непищевого этилового спирта", </w:t>
      </w:r>
      <w:hyperlink r:id="rId7">
        <w:r w:rsidRPr="00A21FDA">
          <w:t>статьи 246</w:t>
        </w:r>
      </w:hyperlink>
      <w:r w:rsidRPr="00A21FDA">
        <w:t xml:space="preserve"> и </w:t>
      </w:r>
      <w:hyperlink r:id="rId8">
        <w:r w:rsidRPr="00A21FDA">
          <w:t>пункта 1 статьи 295</w:t>
        </w:r>
      </w:hyperlink>
      <w:r w:rsidRPr="00A21FDA">
        <w:t xml:space="preserve"> Закона Республики Беларусь от 14 октября 2022 г. N 213-З "О лицензировании" Министерство антимонопольного регулирования и торговли Республики Беларусь и Министерство по налогам и сборам Республики Беларусь ПОСТАНОВЛЯЮТ:</w:t>
      </w:r>
    </w:p>
    <w:p w14:paraId="7CBCD953" w14:textId="77777777" w:rsidR="00A21FDA" w:rsidRPr="00A21FDA" w:rsidRDefault="00A21FDA">
      <w:pPr>
        <w:pStyle w:val="ConsPlusNormal"/>
        <w:spacing w:before="220"/>
        <w:ind w:firstLine="540"/>
        <w:jc w:val="both"/>
      </w:pPr>
      <w:r w:rsidRPr="00A21FDA">
        <w:t xml:space="preserve">1. Внести в </w:t>
      </w:r>
      <w:hyperlink r:id="rId9">
        <w:r w:rsidRPr="00A21FDA">
          <w:t>Инструкцию</w:t>
        </w:r>
      </w:hyperlink>
      <w:r w:rsidRPr="00A21FDA">
        <w:t xml:space="preserve"> о порядке реализации образовавшихся остатков алкогольной, непищевой спиртосодержащей продукции, непищевого этилового спирта, табачных изделий, </w:t>
      </w:r>
      <w:proofErr w:type="spellStart"/>
      <w:r w:rsidRPr="00A21FDA">
        <w:t>нетабачных</w:t>
      </w:r>
      <w:proofErr w:type="spellEnd"/>
      <w:r w:rsidRPr="00A21FDA">
        <w:t xml:space="preserve"> </w:t>
      </w:r>
      <w:proofErr w:type="spellStart"/>
      <w:r w:rsidRPr="00A21FDA">
        <w:t>никотиносодержащих</w:t>
      </w:r>
      <w:proofErr w:type="spellEnd"/>
      <w:r w:rsidRPr="00A21FDA">
        <w:t xml:space="preserve"> изделий, жидкостей для электронных систем курения или возврата их поставщикам, утвержденную постановлением Министерства антимонопольного регулирования и торговли Республики Беларусь и Министерства по налогам и сборам Республики Беларусь от 25 ноября 2021 г. N 75/37, следующие изменения:</w:t>
      </w:r>
    </w:p>
    <w:p w14:paraId="73EA335F" w14:textId="77777777" w:rsidR="00A21FDA" w:rsidRPr="00A21FDA" w:rsidRDefault="006B5825">
      <w:pPr>
        <w:pStyle w:val="ConsPlusNormal"/>
        <w:spacing w:before="220"/>
        <w:ind w:firstLine="540"/>
        <w:jc w:val="both"/>
      </w:pPr>
      <w:hyperlink r:id="rId10">
        <w:r w:rsidR="00A21FDA" w:rsidRPr="00A21FDA">
          <w:t>пункт 1</w:t>
        </w:r>
      </w:hyperlink>
      <w:r w:rsidR="00A21FDA" w:rsidRPr="00A21FDA">
        <w:t xml:space="preserve"> дополнить абзацем следующего содержания:</w:t>
      </w:r>
    </w:p>
    <w:p w14:paraId="7AC1BBC5" w14:textId="77777777" w:rsidR="00A21FDA" w:rsidRPr="00A21FDA" w:rsidRDefault="00A21FDA">
      <w:pPr>
        <w:pStyle w:val="ConsPlusNormal"/>
        <w:spacing w:before="220"/>
        <w:ind w:firstLine="540"/>
        <w:jc w:val="both"/>
      </w:pPr>
      <w:r w:rsidRPr="00A21FDA">
        <w:t>"реализации остатков алкогольных напитков, пищевых спиртовых полуфабрикатов, образовавшихся в случае прекращения юридическими лицами и индивидуальными предпринимателями производства собственной пищевой продукции.";</w:t>
      </w:r>
    </w:p>
    <w:p w14:paraId="754D62EF" w14:textId="77777777" w:rsidR="00A21FDA" w:rsidRPr="00A21FDA" w:rsidRDefault="006B5825">
      <w:pPr>
        <w:pStyle w:val="ConsPlusNormal"/>
        <w:spacing w:before="220"/>
        <w:ind w:firstLine="540"/>
        <w:jc w:val="both"/>
      </w:pPr>
      <w:hyperlink r:id="rId11">
        <w:r w:rsidR="00A21FDA" w:rsidRPr="00A21FDA">
          <w:t>пункт 2</w:t>
        </w:r>
      </w:hyperlink>
      <w:r w:rsidR="00A21FDA" w:rsidRPr="00A21FDA">
        <w:t xml:space="preserve"> дополнить частью следующего содержания:</w:t>
      </w:r>
    </w:p>
    <w:p w14:paraId="34D95A18" w14:textId="77777777" w:rsidR="00A21FDA" w:rsidRPr="00A21FDA" w:rsidRDefault="00A21FDA">
      <w:pPr>
        <w:pStyle w:val="ConsPlusNormal"/>
        <w:spacing w:before="220"/>
        <w:ind w:firstLine="540"/>
        <w:jc w:val="both"/>
      </w:pPr>
      <w:r w:rsidRPr="00A21FDA">
        <w:t>"Юридические лица и индивидуальные предприниматели в случае прекращения производства собственной пищевой продукции, на которое были получены алкогольные напитки, пищевые спиртовые полуфабрикаты, проводят снятие остатков таких алкогольных напитков, пищевых спиртовых полуфабрикатов до их реализации. Снятие остатков алкогольных напитков со вскрытой потребительской упаковкой не проводится.";</w:t>
      </w:r>
    </w:p>
    <w:p w14:paraId="11621A85" w14:textId="77777777" w:rsidR="00A21FDA" w:rsidRPr="00A21FDA" w:rsidRDefault="00A21FDA">
      <w:pPr>
        <w:pStyle w:val="ConsPlusNormal"/>
        <w:spacing w:before="220"/>
        <w:ind w:firstLine="540"/>
        <w:jc w:val="both"/>
      </w:pPr>
      <w:r w:rsidRPr="00A21FDA">
        <w:t xml:space="preserve">в </w:t>
      </w:r>
      <w:hyperlink r:id="rId12">
        <w:r w:rsidRPr="00A21FDA">
          <w:t>пункте 3</w:t>
        </w:r>
      </w:hyperlink>
      <w:r w:rsidRPr="00A21FDA">
        <w:t>:</w:t>
      </w:r>
    </w:p>
    <w:p w14:paraId="7BA024F3" w14:textId="77777777" w:rsidR="00A21FDA" w:rsidRPr="00A21FDA" w:rsidRDefault="006B5825">
      <w:pPr>
        <w:pStyle w:val="ConsPlusNormal"/>
        <w:spacing w:before="220"/>
        <w:ind w:firstLine="540"/>
        <w:jc w:val="both"/>
      </w:pPr>
      <w:hyperlink r:id="rId13">
        <w:r w:rsidR="00A21FDA" w:rsidRPr="00A21FDA">
          <w:t>часть первую</w:t>
        </w:r>
      </w:hyperlink>
      <w:r w:rsidR="00A21FDA" w:rsidRPr="00A21FDA">
        <w:t xml:space="preserve"> после слова "спирта" дополнить словами ", а также остатков алкогольных напитков, пищевых спиртовых полуфабрикатов, образовавшихся в случае прекращения юридическими лицами и индивидуальными предпринимателями производства собственной пищевой продукции,";</w:t>
      </w:r>
    </w:p>
    <w:p w14:paraId="49B666CD" w14:textId="77777777" w:rsidR="00A21FDA" w:rsidRPr="00A21FDA" w:rsidRDefault="00A21FDA">
      <w:pPr>
        <w:pStyle w:val="ConsPlusNormal"/>
        <w:spacing w:before="220"/>
        <w:ind w:firstLine="540"/>
        <w:jc w:val="both"/>
      </w:pPr>
      <w:r w:rsidRPr="00A21FDA">
        <w:t xml:space="preserve">в </w:t>
      </w:r>
      <w:hyperlink r:id="rId14">
        <w:r w:rsidRPr="00A21FDA">
          <w:t>части второй</w:t>
        </w:r>
      </w:hyperlink>
      <w:r w:rsidRPr="00A21FDA">
        <w:t>:</w:t>
      </w:r>
    </w:p>
    <w:p w14:paraId="7592AF4B" w14:textId="77777777" w:rsidR="00A21FDA" w:rsidRPr="00A21FDA" w:rsidRDefault="006B5825">
      <w:pPr>
        <w:pStyle w:val="ConsPlusNormal"/>
        <w:spacing w:before="220"/>
        <w:ind w:firstLine="540"/>
        <w:jc w:val="both"/>
      </w:pPr>
      <w:hyperlink r:id="rId15">
        <w:r w:rsidR="00A21FDA" w:rsidRPr="00A21FDA">
          <w:t>абзацы четвертый</w:t>
        </w:r>
      </w:hyperlink>
      <w:r w:rsidR="00A21FDA" w:rsidRPr="00A21FDA">
        <w:t xml:space="preserve"> и </w:t>
      </w:r>
      <w:hyperlink r:id="rId16">
        <w:r w:rsidR="00A21FDA" w:rsidRPr="00A21FDA">
          <w:t>пятый</w:t>
        </w:r>
      </w:hyperlink>
      <w:r w:rsidR="00A21FDA" w:rsidRPr="00A21FDA">
        <w:t xml:space="preserve"> изложить в следующей редакции:</w:t>
      </w:r>
    </w:p>
    <w:p w14:paraId="175BD4DF" w14:textId="77777777" w:rsidR="00A21FDA" w:rsidRPr="00A21FDA" w:rsidRDefault="00A21FDA">
      <w:pPr>
        <w:pStyle w:val="ConsPlusNormal"/>
        <w:spacing w:before="220"/>
        <w:ind w:firstLine="540"/>
        <w:jc w:val="both"/>
      </w:pPr>
      <w:r w:rsidRPr="00A21FDA">
        <w:t xml:space="preserve">"по остаткам товаров, реализуемых оптом или в розницу, остаткам алкогольных напитков, образовавшихся в случае прекращения юридическими лицами и индивидуальными предпринимателями производства собственной пищевой продукции, - наименование товаров, алкогольных напитков, их количество, единица измерения, емкость потребительской упаковки, </w:t>
      </w:r>
      <w:r w:rsidRPr="00A21FDA">
        <w:lastRenderedPageBreak/>
        <w:t>цена, дата изготовления, срок годности или хранения;</w:t>
      </w:r>
    </w:p>
    <w:p w14:paraId="390235F8" w14:textId="77777777" w:rsidR="00A21FDA" w:rsidRPr="00A21FDA" w:rsidRDefault="00A21FDA">
      <w:pPr>
        <w:pStyle w:val="ConsPlusNormal"/>
        <w:spacing w:before="220"/>
        <w:ind w:firstLine="540"/>
        <w:jc w:val="both"/>
      </w:pPr>
      <w:r w:rsidRPr="00A21FDA">
        <w:t>по остаткам этилового спирта, а также по остаткам пищевых спиртовых полуфабрикатов, образовавшихся в случае прекращения юридическими лицами и индивидуальными предпринимателями производства собственной пищевой продукции, - наименование этилового спирта, пищевого спиртового полуфабриката, количество (в литрах безводного стопроцентного этилового спирта, содержащегося в готовой продукции, - для этилового спирта, в литрах и литрах безводного стопроцентного этилового спирта, содержащегося в готовой продукции, - для пищевого спиртового полуфабриката), цена.";</w:t>
      </w:r>
    </w:p>
    <w:p w14:paraId="24DD4576" w14:textId="77777777" w:rsidR="00A21FDA" w:rsidRPr="00A21FDA" w:rsidRDefault="00A21FDA">
      <w:pPr>
        <w:pStyle w:val="ConsPlusNormal"/>
        <w:spacing w:before="220"/>
        <w:ind w:firstLine="540"/>
        <w:jc w:val="both"/>
      </w:pPr>
      <w:r w:rsidRPr="00A21FDA">
        <w:t xml:space="preserve">в </w:t>
      </w:r>
      <w:hyperlink r:id="rId17">
        <w:r w:rsidRPr="00A21FDA">
          <w:t>пункте 4</w:t>
        </w:r>
      </w:hyperlink>
      <w:r w:rsidRPr="00A21FDA">
        <w:t>:</w:t>
      </w:r>
    </w:p>
    <w:p w14:paraId="57BE7597" w14:textId="77777777" w:rsidR="00A21FDA" w:rsidRPr="00A21FDA" w:rsidRDefault="00A21FDA">
      <w:pPr>
        <w:pStyle w:val="ConsPlusNormal"/>
        <w:spacing w:before="220"/>
        <w:ind w:firstLine="540"/>
        <w:jc w:val="both"/>
      </w:pPr>
      <w:r w:rsidRPr="00A21FDA">
        <w:t xml:space="preserve">в </w:t>
      </w:r>
      <w:hyperlink r:id="rId18">
        <w:r w:rsidRPr="00A21FDA">
          <w:t>подпункте 4.5</w:t>
        </w:r>
      </w:hyperlink>
      <w:r w:rsidRPr="00A21FDA">
        <w:t>:</w:t>
      </w:r>
    </w:p>
    <w:p w14:paraId="40B204C3" w14:textId="77777777" w:rsidR="00A21FDA" w:rsidRPr="00A21FDA" w:rsidRDefault="006B5825">
      <w:pPr>
        <w:pStyle w:val="ConsPlusNormal"/>
        <w:spacing w:before="220"/>
        <w:ind w:firstLine="540"/>
        <w:jc w:val="both"/>
      </w:pPr>
      <w:hyperlink r:id="rId19">
        <w:r w:rsidR="00A21FDA" w:rsidRPr="00A21FDA">
          <w:t>слова</w:t>
        </w:r>
      </w:hyperlink>
      <w:r w:rsidR="00A21FDA" w:rsidRPr="00A21FDA">
        <w:t xml:space="preserve"> "статьей 24" заменить словами "</w:t>
      </w:r>
      <w:hyperlink r:id="rId20">
        <w:r w:rsidR="00A21FDA" w:rsidRPr="00A21FDA">
          <w:t>пунктами 1</w:t>
        </w:r>
      </w:hyperlink>
      <w:r w:rsidR="00A21FDA" w:rsidRPr="00A21FDA">
        <w:t xml:space="preserve"> и </w:t>
      </w:r>
      <w:hyperlink r:id="rId21">
        <w:r w:rsidR="00A21FDA" w:rsidRPr="00A21FDA">
          <w:t>3 статьи 24</w:t>
        </w:r>
      </w:hyperlink>
      <w:r w:rsidR="00A21FDA" w:rsidRPr="00A21FDA">
        <w:t>";</w:t>
      </w:r>
    </w:p>
    <w:p w14:paraId="086D7DB1" w14:textId="77777777" w:rsidR="00A21FDA" w:rsidRPr="00A21FDA" w:rsidRDefault="006B5825">
      <w:pPr>
        <w:pStyle w:val="ConsPlusNormal"/>
        <w:spacing w:before="220"/>
        <w:ind w:firstLine="540"/>
        <w:jc w:val="both"/>
      </w:pPr>
      <w:hyperlink r:id="rId22">
        <w:r w:rsidR="00A21FDA" w:rsidRPr="00A21FDA">
          <w:t>слово</w:t>
        </w:r>
      </w:hyperlink>
      <w:r w:rsidR="00A21FDA" w:rsidRPr="00A21FDA">
        <w:t xml:space="preserve"> "торговле" заменить словом "продаже";</w:t>
      </w:r>
    </w:p>
    <w:p w14:paraId="6B7BA266" w14:textId="77777777" w:rsidR="00A21FDA" w:rsidRPr="00A21FDA" w:rsidRDefault="00A21FDA">
      <w:pPr>
        <w:pStyle w:val="ConsPlusNormal"/>
        <w:spacing w:before="220"/>
        <w:ind w:firstLine="540"/>
        <w:jc w:val="both"/>
      </w:pPr>
      <w:r w:rsidRPr="00A21FDA">
        <w:t xml:space="preserve">дополнить </w:t>
      </w:r>
      <w:hyperlink r:id="rId23">
        <w:r w:rsidRPr="00A21FDA">
          <w:t>пункт</w:t>
        </w:r>
      </w:hyperlink>
      <w:r w:rsidRPr="00A21FDA">
        <w:t xml:space="preserve"> подпунктами 4.6 и 4.7 следующего содержания:</w:t>
      </w:r>
    </w:p>
    <w:p w14:paraId="01121E9E" w14:textId="77777777" w:rsidR="00A21FDA" w:rsidRPr="00A21FDA" w:rsidRDefault="00A21FDA">
      <w:pPr>
        <w:pStyle w:val="ConsPlusNormal"/>
        <w:spacing w:before="220"/>
        <w:ind w:firstLine="540"/>
        <w:jc w:val="both"/>
      </w:pPr>
      <w:r w:rsidRPr="00A21FDA">
        <w:t>"4.6. остатки алкогольных напитков, образовавшиеся в случае прекращения юридическими лицами и индивидуальными предпринимателями производства собственной пищевой продукции:</w:t>
      </w:r>
    </w:p>
    <w:p w14:paraId="2F2D34BE" w14:textId="77777777" w:rsidR="00A21FDA" w:rsidRPr="00A21FDA" w:rsidRDefault="00A21FDA">
      <w:pPr>
        <w:pStyle w:val="ConsPlusNormal"/>
        <w:spacing w:before="220"/>
        <w:ind w:firstLine="540"/>
        <w:jc w:val="both"/>
      </w:pPr>
      <w:r w:rsidRPr="00A21FDA">
        <w:t>реализовать оптом до истечения сроков их годности или хранения;</w:t>
      </w:r>
    </w:p>
    <w:p w14:paraId="744D3058" w14:textId="77777777" w:rsidR="00A21FDA" w:rsidRPr="00A21FDA" w:rsidRDefault="00A21FDA">
      <w:pPr>
        <w:pStyle w:val="ConsPlusNormal"/>
        <w:spacing w:before="220"/>
        <w:ind w:firstLine="540"/>
        <w:jc w:val="both"/>
      </w:pPr>
      <w:r w:rsidRPr="00A21FDA">
        <w:t>передать для реализации на основании договора комиссии юридическому лицу, индивидуальному предпринимателю, имеющим соответствующую лицензию;</w:t>
      </w:r>
    </w:p>
    <w:p w14:paraId="504484B6" w14:textId="77777777" w:rsidR="00A21FDA" w:rsidRPr="00A21FDA" w:rsidRDefault="00A21FDA">
      <w:pPr>
        <w:pStyle w:val="ConsPlusNormal"/>
        <w:spacing w:before="220"/>
        <w:ind w:firstLine="540"/>
        <w:jc w:val="both"/>
      </w:pPr>
      <w:r w:rsidRPr="00A21FDA">
        <w:t>вернуть поставщику;</w:t>
      </w:r>
    </w:p>
    <w:p w14:paraId="6FA4092A" w14:textId="77777777" w:rsidR="00A21FDA" w:rsidRPr="00A21FDA" w:rsidRDefault="00A21FDA">
      <w:pPr>
        <w:pStyle w:val="ConsPlusNormal"/>
        <w:spacing w:before="220"/>
        <w:ind w:firstLine="540"/>
        <w:jc w:val="both"/>
      </w:pPr>
      <w:r w:rsidRPr="00A21FDA">
        <w:t xml:space="preserve">4.7. остатки пищевых спиртовых полуфабрикатов, образовавшиеся в случае прекращения юридическими лицами и индивидуальными предпринимателями производства собственной пищевой продукции, реализовать (в том числе для последующей переработки) юридическим лицам и индивидуальным предпринимателям с соблюдением требований, установленных </w:t>
      </w:r>
      <w:hyperlink r:id="rId24">
        <w:r w:rsidRPr="00A21FDA">
          <w:t>пунктом 1 статьи 24</w:t>
        </w:r>
      </w:hyperlink>
      <w:r w:rsidRPr="00A21FDA">
        <w:t xml:space="preserve"> Закона Республики Беларусь "О государственном регулировании производства и оборота алкогольной, непищевой спиртосодержащей продукции и непищевого этилового спирта" к оптовой продаже алкогольной продукции, и при наличии документа о соответствии указанных остатков спиртовых полуфабрикатов требованиям к качеству и безопасности, выданного аккредитованной в Национальной системе аккредитации Республики Беларусь испытательной лабораторией.";</w:t>
      </w:r>
    </w:p>
    <w:p w14:paraId="0300824D" w14:textId="77777777" w:rsidR="00A21FDA" w:rsidRPr="00A21FDA" w:rsidRDefault="006B5825">
      <w:pPr>
        <w:pStyle w:val="ConsPlusNormal"/>
        <w:spacing w:before="220"/>
        <w:ind w:firstLine="540"/>
        <w:jc w:val="both"/>
      </w:pPr>
      <w:hyperlink r:id="rId25">
        <w:r w:rsidR="00A21FDA" w:rsidRPr="00A21FDA">
          <w:t>пункт 5</w:t>
        </w:r>
      </w:hyperlink>
      <w:r w:rsidR="00A21FDA" w:rsidRPr="00A21FDA">
        <w:t xml:space="preserve"> после слова "спирта" дополнить словами ", а также остатки пищевых спиртовых полуфабрикатов, образовавшиеся в случае прекращения юридическими лицами и индивидуальными предпринимателями производства собственной пищевой продукции";</w:t>
      </w:r>
    </w:p>
    <w:p w14:paraId="45938922" w14:textId="77777777" w:rsidR="00A21FDA" w:rsidRPr="00A21FDA" w:rsidRDefault="00A21FDA">
      <w:pPr>
        <w:pStyle w:val="ConsPlusNormal"/>
        <w:spacing w:before="220"/>
        <w:ind w:firstLine="540"/>
        <w:jc w:val="both"/>
      </w:pPr>
      <w:r w:rsidRPr="00A21FDA">
        <w:t xml:space="preserve">в </w:t>
      </w:r>
      <w:hyperlink r:id="rId26">
        <w:r w:rsidRPr="00A21FDA">
          <w:t>пункте 6</w:t>
        </w:r>
      </w:hyperlink>
      <w:r w:rsidRPr="00A21FDA">
        <w:t>:</w:t>
      </w:r>
    </w:p>
    <w:p w14:paraId="4800A9EE" w14:textId="77777777" w:rsidR="00A21FDA" w:rsidRPr="00A21FDA" w:rsidRDefault="00A21FDA">
      <w:pPr>
        <w:pStyle w:val="ConsPlusNormal"/>
        <w:spacing w:before="220"/>
        <w:ind w:firstLine="540"/>
        <w:jc w:val="both"/>
      </w:pPr>
      <w:r w:rsidRPr="00A21FDA">
        <w:t xml:space="preserve">в </w:t>
      </w:r>
      <w:hyperlink r:id="rId27">
        <w:r w:rsidRPr="00A21FDA">
          <w:t>абзаце первом</w:t>
        </w:r>
      </w:hyperlink>
      <w:r w:rsidRPr="00A21FDA">
        <w:t>:</w:t>
      </w:r>
    </w:p>
    <w:p w14:paraId="5C83F25D" w14:textId="77777777" w:rsidR="00A21FDA" w:rsidRPr="00A21FDA" w:rsidRDefault="006B5825">
      <w:pPr>
        <w:pStyle w:val="ConsPlusNormal"/>
        <w:spacing w:before="220"/>
        <w:ind w:firstLine="540"/>
        <w:jc w:val="both"/>
      </w:pPr>
      <w:hyperlink r:id="rId28">
        <w:r w:rsidR="00A21FDA" w:rsidRPr="00A21FDA">
          <w:t>слова</w:t>
        </w:r>
      </w:hyperlink>
      <w:r w:rsidR="00A21FDA" w:rsidRPr="00A21FDA">
        <w:t xml:space="preserve"> "а также" исключить;</w:t>
      </w:r>
    </w:p>
    <w:p w14:paraId="4CF5D0FF" w14:textId="77777777" w:rsidR="00A21FDA" w:rsidRPr="00A21FDA" w:rsidRDefault="00A21FDA">
      <w:pPr>
        <w:pStyle w:val="ConsPlusNormal"/>
        <w:spacing w:before="220"/>
        <w:ind w:firstLine="540"/>
        <w:jc w:val="both"/>
      </w:pPr>
      <w:r w:rsidRPr="00A21FDA">
        <w:t xml:space="preserve">после </w:t>
      </w:r>
      <w:hyperlink r:id="rId29">
        <w:r w:rsidRPr="00A21FDA">
          <w:t>слова</w:t>
        </w:r>
      </w:hyperlink>
      <w:r w:rsidRPr="00A21FDA">
        <w:t xml:space="preserve"> "получен" дополнить словами ", а также при реализации остатков алкогольных напитков, пищевых спиртовых полуфабрикатов, образовавшихся в случае прекращения юридическими лицами и индивидуальными предпринимателями производства собственной пищевой продукции";</w:t>
      </w:r>
    </w:p>
    <w:p w14:paraId="0D5FA01B" w14:textId="77777777" w:rsidR="00A21FDA" w:rsidRPr="00A21FDA" w:rsidRDefault="006B5825">
      <w:pPr>
        <w:pStyle w:val="ConsPlusNormal"/>
        <w:spacing w:before="220"/>
        <w:ind w:firstLine="540"/>
        <w:jc w:val="both"/>
      </w:pPr>
      <w:hyperlink r:id="rId30">
        <w:r w:rsidR="00A21FDA" w:rsidRPr="00A21FDA">
          <w:t>абзацы второй</w:t>
        </w:r>
      </w:hyperlink>
      <w:r w:rsidR="00A21FDA" w:rsidRPr="00A21FDA">
        <w:t xml:space="preserve"> и </w:t>
      </w:r>
      <w:hyperlink r:id="rId31">
        <w:r w:rsidR="00A21FDA" w:rsidRPr="00A21FDA">
          <w:t>четвертый</w:t>
        </w:r>
      </w:hyperlink>
      <w:r w:rsidR="00A21FDA" w:rsidRPr="00A21FDA">
        <w:t xml:space="preserve"> после слова "спирта" дополнить словами ", остатков алкогольных </w:t>
      </w:r>
      <w:r w:rsidR="00A21FDA" w:rsidRPr="00A21FDA">
        <w:lastRenderedPageBreak/>
        <w:t>напитков, пищевых спиртовых полуфабрикатов";</w:t>
      </w:r>
    </w:p>
    <w:p w14:paraId="288DDAA4" w14:textId="77777777" w:rsidR="00A21FDA" w:rsidRPr="00A21FDA" w:rsidRDefault="006B5825">
      <w:pPr>
        <w:pStyle w:val="ConsPlusNormal"/>
        <w:spacing w:before="220"/>
        <w:ind w:firstLine="540"/>
        <w:jc w:val="both"/>
      </w:pPr>
      <w:hyperlink r:id="rId32">
        <w:r w:rsidR="00A21FDA" w:rsidRPr="00A21FDA">
          <w:t>часть вторую пункта 7</w:t>
        </w:r>
      </w:hyperlink>
      <w:r w:rsidR="00A21FDA" w:rsidRPr="00A21FDA">
        <w:t xml:space="preserve"> после слова "спирта" дополнить словами ", остатков алкогольных напитков, пищевых спиртовых полуфабрикатов".</w:t>
      </w:r>
    </w:p>
    <w:p w14:paraId="65098D35" w14:textId="77777777" w:rsidR="00A21FDA" w:rsidRPr="00A21FDA" w:rsidRDefault="00A21FDA">
      <w:pPr>
        <w:pStyle w:val="ConsPlusNormal"/>
        <w:spacing w:before="220"/>
        <w:ind w:firstLine="540"/>
        <w:jc w:val="both"/>
      </w:pPr>
      <w:r w:rsidRPr="00A21FDA">
        <w:t>2. Настоящее постановление вступает в силу с 11 июля 2024 г.</w:t>
      </w:r>
    </w:p>
    <w:p w14:paraId="3A7B1CF8" w14:textId="77777777" w:rsidR="00A21FDA" w:rsidRPr="00A21FDA" w:rsidRDefault="00A21FDA">
      <w:pPr>
        <w:pStyle w:val="ConsPlusNormal"/>
        <w:ind w:firstLine="540"/>
        <w:jc w:val="both"/>
      </w:pPr>
    </w:p>
    <w:tbl>
      <w:tblPr>
        <w:tblW w:w="0" w:type="auto"/>
        <w:tblInd w:w="-1" w:type="dxa"/>
        <w:tblLayout w:type="fixed"/>
        <w:tblCellMar>
          <w:left w:w="10" w:type="dxa"/>
          <w:right w:w="10" w:type="dxa"/>
        </w:tblCellMar>
        <w:tblLook w:val="0000" w:firstRow="0" w:lastRow="0" w:firstColumn="0" w:lastColumn="0" w:noHBand="0" w:noVBand="0"/>
      </w:tblPr>
      <w:tblGrid>
        <w:gridCol w:w="4425"/>
        <w:gridCol w:w="270"/>
        <w:gridCol w:w="4425"/>
      </w:tblGrid>
      <w:tr w:rsidR="00A21FDA" w:rsidRPr="00A21FDA" w14:paraId="348B21DF" w14:textId="77777777">
        <w:tc>
          <w:tcPr>
            <w:tcW w:w="4425" w:type="dxa"/>
            <w:tcBorders>
              <w:top w:val="nil"/>
              <w:left w:val="nil"/>
              <w:bottom w:val="nil"/>
              <w:right w:val="nil"/>
            </w:tcBorders>
            <w:tcMar>
              <w:top w:w="0" w:type="dxa"/>
              <w:left w:w="0" w:type="dxa"/>
              <w:bottom w:w="0" w:type="dxa"/>
              <w:right w:w="0" w:type="dxa"/>
            </w:tcMar>
          </w:tcPr>
          <w:p w14:paraId="20133375" w14:textId="77777777" w:rsidR="00A21FDA" w:rsidRPr="00A21FDA" w:rsidRDefault="00A21FDA">
            <w:pPr>
              <w:pStyle w:val="ConsPlusNormal"/>
            </w:pPr>
            <w:r w:rsidRPr="00A21FDA">
              <w:t>Министр антимонопольного</w:t>
            </w:r>
            <w:r w:rsidRPr="00A21FDA">
              <w:br/>
              <w:t>регулирования и торговли</w:t>
            </w:r>
            <w:r w:rsidRPr="00A21FDA">
              <w:br/>
              <w:t>Республики Беларусь</w:t>
            </w:r>
          </w:p>
          <w:p w14:paraId="1BA9CF6C" w14:textId="77777777" w:rsidR="00A21FDA" w:rsidRPr="00A21FDA" w:rsidRDefault="00A21FDA">
            <w:pPr>
              <w:pStyle w:val="ConsPlusNormal"/>
              <w:ind w:left="1350"/>
            </w:pPr>
            <w:proofErr w:type="spellStart"/>
            <w:r w:rsidRPr="00A21FDA">
              <w:t>А.И.Богданов</w:t>
            </w:r>
            <w:proofErr w:type="spellEnd"/>
          </w:p>
        </w:tc>
        <w:tc>
          <w:tcPr>
            <w:tcW w:w="270" w:type="dxa"/>
            <w:tcBorders>
              <w:top w:val="nil"/>
              <w:left w:val="nil"/>
              <w:bottom w:val="nil"/>
              <w:right w:val="nil"/>
            </w:tcBorders>
            <w:tcMar>
              <w:top w:w="0" w:type="dxa"/>
              <w:left w:w="0" w:type="dxa"/>
              <w:bottom w:w="0" w:type="dxa"/>
              <w:right w:w="0" w:type="dxa"/>
            </w:tcMar>
          </w:tcPr>
          <w:p w14:paraId="5C871363" w14:textId="77777777" w:rsidR="00A21FDA" w:rsidRPr="00A21FDA" w:rsidRDefault="00A21FDA">
            <w:pPr>
              <w:pStyle w:val="ConsPlusNormal"/>
            </w:pPr>
          </w:p>
        </w:tc>
        <w:tc>
          <w:tcPr>
            <w:tcW w:w="4425" w:type="dxa"/>
            <w:tcBorders>
              <w:top w:val="nil"/>
              <w:left w:val="nil"/>
              <w:bottom w:val="nil"/>
              <w:right w:val="nil"/>
            </w:tcBorders>
            <w:tcMar>
              <w:top w:w="0" w:type="dxa"/>
              <w:left w:w="0" w:type="dxa"/>
              <w:bottom w:w="0" w:type="dxa"/>
              <w:right w:w="0" w:type="dxa"/>
            </w:tcMar>
          </w:tcPr>
          <w:p w14:paraId="44FF9CCC" w14:textId="77777777" w:rsidR="00A21FDA" w:rsidRPr="00A21FDA" w:rsidRDefault="00A21FDA">
            <w:pPr>
              <w:pStyle w:val="ConsPlusNormal"/>
            </w:pPr>
            <w:r w:rsidRPr="00A21FDA">
              <w:t>Министр по налогам и сборам</w:t>
            </w:r>
            <w:r w:rsidRPr="00A21FDA">
              <w:br/>
              <w:t>Республики Беларусь</w:t>
            </w:r>
          </w:p>
          <w:p w14:paraId="1D2F242A" w14:textId="77777777" w:rsidR="00A21FDA" w:rsidRPr="00A21FDA" w:rsidRDefault="00A21FDA">
            <w:pPr>
              <w:pStyle w:val="ConsPlusNormal"/>
              <w:ind w:left="1350"/>
            </w:pPr>
            <w:proofErr w:type="spellStart"/>
            <w:r w:rsidRPr="00A21FDA">
              <w:t>С.Э.Наливайко</w:t>
            </w:r>
            <w:proofErr w:type="spellEnd"/>
          </w:p>
        </w:tc>
      </w:tr>
    </w:tbl>
    <w:p w14:paraId="589F2DD8" w14:textId="77777777" w:rsidR="00A21FDA" w:rsidRPr="00A21FDA" w:rsidRDefault="00A21FDA">
      <w:pPr>
        <w:pStyle w:val="ConsPlusNormal"/>
      </w:pPr>
    </w:p>
    <w:sectPr w:rsidR="00A21FDA" w:rsidRPr="00A21FDA" w:rsidSect="006E38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E0A2" w14:textId="77777777" w:rsidR="006B5825" w:rsidRDefault="006B5825" w:rsidP="00EC57E3">
      <w:pPr>
        <w:spacing w:after="0" w:line="240" w:lineRule="auto"/>
      </w:pPr>
      <w:r>
        <w:separator/>
      </w:r>
    </w:p>
  </w:endnote>
  <w:endnote w:type="continuationSeparator" w:id="0">
    <w:p w14:paraId="735BA334" w14:textId="77777777" w:rsidR="006B5825" w:rsidRDefault="006B5825" w:rsidP="00EC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7E1F7" w14:textId="77777777" w:rsidR="006B5825" w:rsidRDefault="006B5825" w:rsidP="00EC57E3">
      <w:pPr>
        <w:spacing w:after="0" w:line="240" w:lineRule="auto"/>
      </w:pPr>
      <w:r>
        <w:separator/>
      </w:r>
    </w:p>
  </w:footnote>
  <w:footnote w:type="continuationSeparator" w:id="0">
    <w:p w14:paraId="2EEA6ECD" w14:textId="77777777" w:rsidR="006B5825" w:rsidRDefault="006B5825" w:rsidP="00EC5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DA"/>
    <w:rsid w:val="0050089A"/>
    <w:rsid w:val="006B5825"/>
    <w:rsid w:val="00A21FDA"/>
    <w:rsid w:val="00D1623F"/>
    <w:rsid w:val="00EC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C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F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1F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1FDA"/>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EC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7E3"/>
  </w:style>
  <w:style w:type="paragraph" w:styleId="a5">
    <w:name w:val="footer"/>
    <w:basedOn w:val="a"/>
    <w:link w:val="a6"/>
    <w:uiPriority w:val="99"/>
    <w:unhideWhenUsed/>
    <w:rsid w:val="00EC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3BB99DFF06AF170BBA3FD7BA3E28AF203E79E0DFC2342DBA3486988801BEEF1AC466D75331CF8E4DF212F0337DE9BC4DA995C74C398197761A74E96FyFiBJ" TargetMode="External"/><Relationship Id="rId18" Type="http://schemas.openxmlformats.org/officeDocument/2006/relationships/hyperlink" Target="consultantplus://offline/ref=433BB99DFF06AF170BBA3FD7BA3E28AF203E79E0DFC2342DBA3486988801BEEF1AC466D75331CF8E4DF212F0377CE9BC4DA995C74C398197761A74E96FyFiBJ" TargetMode="External"/><Relationship Id="rId26" Type="http://schemas.openxmlformats.org/officeDocument/2006/relationships/hyperlink" Target="consultantplus://offline/ref=433BB99DFF06AF170BBA3FD7BA3E28AF203E79E0DFC2342DBA3486988801BEEF1AC466D75331CF8E4DF212F0377DE9BC4DA995C74C398197761A74E96FyFiBJ" TargetMode="External"/><Relationship Id="rId3" Type="http://schemas.openxmlformats.org/officeDocument/2006/relationships/webSettings" Target="webSettings.xml"/><Relationship Id="rId21" Type="http://schemas.openxmlformats.org/officeDocument/2006/relationships/hyperlink" Target="consultantplus://offline/ref=433BB99DFF06AF170BBA3FD7BA3E28AF203E79E0DFC2352ABC3085988801BEEF1AC466D75331CF8E4DF212F93970E9BC4DA995C74C398197761A74E96FyFiBJ" TargetMode="External"/><Relationship Id="rId34" Type="http://schemas.openxmlformats.org/officeDocument/2006/relationships/theme" Target="theme/theme1.xml"/><Relationship Id="rId7" Type="http://schemas.openxmlformats.org/officeDocument/2006/relationships/hyperlink" Target="consultantplus://offline/ref=433BB99DFF06AF170BBA3FD7BA3E28AF203E79E0DFC2352ABC318E988801BEEF1AC466D75331CF8E4DF213F73070E9BC4DA995C74C398197761A74E96FyFiBJ" TargetMode="External"/><Relationship Id="rId12" Type="http://schemas.openxmlformats.org/officeDocument/2006/relationships/hyperlink" Target="consultantplus://offline/ref=433BB99DFF06AF170BBA3FD7BA3E28AF203E79E0DFC2342DBA3486988801BEEF1AC466D75331CF8E4DF212F0337DE9BC4DA995C74C398197761A74E96FyFiBJ" TargetMode="External"/><Relationship Id="rId17" Type="http://schemas.openxmlformats.org/officeDocument/2006/relationships/hyperlink" Target="consultantplus://offline/ref=433BB99DFF06AF170BBA3FD7BA3E28AF203E79E0DFC2342DBA3486988801BEEF1AC466D75331CF8E4DF212F03472E9BC4DA995C74C398197761A74E96FyFiBJ" TargetMode="External"/><Relationship Id="rId25" Type="http://schemas.openxmlformats.org/officeDocument/2006/relationships/hyperlink" Target="consultantplus://offline/ref=433BB99DFF06AF170BBA3FD7BA3E28AF203E79E0DFC2342DBA3486988801BEEF1AC466D75331CF8E4DF212F03576E9BC4DA995C74C398197761A74E96FyFiB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3BB99DFF06AF170BBA3FD7BA3E28AF203E79E0DFC2342DBA3486988801BEEF1AC466D75331CF8E4DF212F03470E9BC4DA995C74C398197761A74E96FyFiBJ" TargetMode="External"/><Relationship Id="rId20" Type="http://schemas.openxmlformats.org/officeDocument/2006/relationships/hyperlink" Target="consultantplus://offline/ref=433BB99DFF06AF170BBA3FD7BA3E28AF203E79E0DFC2352ABC3085988801BEEF1AC466D75331CF8E4DF212F9397DE9BC4DA995C74C398197761A74E96FyFiBJ" TargetMode="External"/><Relationship Id="rId29" Type="http://schemas.openxmlformats.org/officeDocument/2006/relationships/hyperlink" Target="consultantplus://offline/ref=433BB99DFF06AF170BBA3FD7BA3E28AF203E79E0DFC2342DBA3486988801BEEF1AC466D75331CF8E4DF212F0377DE9BC4DA995C74C398197761A74E96FyFiBJ" TargetMode="External"/><Relationship Id="rId1" Type="http://schemas.openxmlformats.org/officeDocument/2006/relationships/styles" Target="styles.xml"/><Relationship Id="rId6" Type="http://schemas.openxmlformats.org/officeDocument/2006/relationships/hyperlink" Target="consultantplus://offline/ref=433BB99DFF06AF170BBA3FD7BA3E28AF203E79E0DFC2352ABC3085988801BEEF1AC466D75331CF8E4DF213F0307CE9BC4DA995C74C398197761A74E96FyFiBJ" TargetMode="External"/><Relationship Id="rId11" Type="http://schemas.openxmlformats.org/officeDocument/2006/relationships/hyperlink" Target="consultantplus://offline/ref=433BB99DFF06AF170BBA3FD7BA3E28AF203E79E0DFC2342DBA3486988801BEEF1AC466D75331CF8E4DF212F03775E9BC4DA995C74C398197761A74E96FyFiBJ" TargetMode="External"/><Relationship Id="rId24" Type="http://schemas.openxmlformats.org/officeDocument/2006/relationships/hyperlink" Target="consultantplus://offline/ref=433BB99DFF06AF170BBA3FD7BA3E28AF203E79E0DFC2352ABC3085988801BEEF1AC466D75331CF8E4DF212F9397DE9BC4DA995C74C398197761A74E96FyFiBJ" TargetMode="External"/><Relationship Id="rId32" Type="http://schemas.openxmlformats.org/officeDocument/2006/relationships/hyperlink" Target="consultantplus://offline/ref=433BB99DFF06AF170BBA3FD7BA3E28AF203E79E0DFC2342DBA3486988801BEEF1AC466D75331CF8E4DF212F0357CE9BC4DA995C74C398197761A74E96FyFiBJ" TargetMode="External"/><Relationship Id="rId5" Type="http://schemas.openxmlformats.org/officeDocument/2006/relationships/endnotes" Target="endnotes.xml"/><Relationship Id="rId15" Type="http://schemas.openxmlformats.org/officeDocument/2006/relationships/hyperlink" Target="consultantplus://offline/ref=433BB99DFF06AF170BBA3FD7BA3E28AF203E79E0DFC2342DBA3486988801BEEF1AC466D75331CF8E4DF212F03477E9BC4DA995C74C398197761A74E96FyFiBJ" TargetMode="External"/><Relationship Id="rId23" Type="http://schemas.openxmlformats.org/officeDocument/2006/relationships/hyperlink" Target="consultantplus://offline/ref=433BB99DFF06AF170BBA3FD7BA3E28AF203E79E0DFC2342DBA3486988801BEEF1AC466D75331CF8E4DF212F03472E9BC4DA995C74C398197761A74E96FyFiBJ" TargetMode="External"/><Relationship Id="rId28" Type="http://schemas.openxmlformats.org/officeDocument/2006/relationships/hyperlink" Target="consultantplus://offline/ref=433BB99DFF06AF170BBA3FD7BA3E28AF203E79E0DFC2342DBA3486988801BEEF1AC466D75331CF8E4DF212F0377DE9BC4DA995C74C398197761A74E96FyFiBJ" TargetMode="External"/><Relationship Id="rId10" Type="http://schemas.openxmlformats.org/officeDocument/2006/relationships/hyperlink" Target="consultantplus://offline/ref=433BB99DFF06AF170BBA3FD7BA3E28AF203E79E0DFC2342DBA3486988801BEEF1AC466D75331CF8E4DF212F03375E9BC4DA995C74C398197761A74E96FyFiBJ" TargetMode="External"/><Relationship Id="rId19" Type="http://schemas.openxmlformats.org/officeDocument/2006/relationships/hyperlink" Target="consultantplus://offline/ref=433BB99DFF06AF170BBA3FD7BA3E28AF203E79E0DFC2342DBA3486988801BEEF1AC466D75331CF8E4DF212F0377CE9BC4DA995C74C398197761A74E96FyFiBJ" TargetMode="External"/><Relationship Id="rId31" Type="http://schemas.openxmlformats.org/officeDocument/2006/relationships/hyperlink" Target="consultantplus://offline/ref=433BB99DFF06AF170BBA3FD7BA3E28AF203E79E0DFC2342DBA3486988801BEEF1AC466D75331CF8E4DF212F03572E9BC4DA995C74C398197761A74E96FyFiBJ" TargetMode="External"/><Relationship Id="rId4" Type="http://schemas.openxmlformats.org/officeDocument/2006/relationships/footnotes" Target="footnotes.xml"/><Relationship Id="rId9" Type="http://schemas.openxmlformats.org/officeDocument/2006/relationships/hyperlink" Target="consultantplus://offline/ref=433BB99DFF06AF170BBA3FD7BA3E28AF203E79E0DFC2342DBA3486988801BEEF1AC466D75331CF8E4DF212F0327DE9BC4DA995C74C398197761A74E96FyFiBJ" TargetMode="External"/><Relationship Id="rId14" Type="http://schemas.openxmlformats.org/officeDocument/2006/relationships/hyperlink" Target="consultantplus://offline/ref=433BB99DFF06AF170BBA3FD7BA3E28AF203E79E0DFC2342DBA3486988801BEEF1AC466D75331CF8E4DF212F03474E9BC4DA995C74C398197761A74E96FyFiBJ" TargetMode="External"/><Relationship Id="rId22" Type="http://schemas.openxmlformats.org/officeDocument/2006/relationships/hyperlink" Target="consultantplus://offline/ref=433BB99DFF06AF170BBA3FD7BA3E28AF203E79E0DFC2342DBA3486988801BEEF1AC466D75331CF8E4DF212F0377CE9BC4DA995C74C398197761A74E96FyFiBJ" TargetMode="External"/><Relationship Id="rId27" Type="http://schemas.openxmlformats.org/officeDocument/2006/relationships/hyperlink" Target="consultantplus://offline/ref=433BB99DFF06AF170BBA3FD7BA3E28AF203E79E0DFC2342DBA3486988801BEEF1AC466D75331CF8E4DF212F0377DE9BC4DA995C74C398197761A74E96FyFiBJ" TargetMode="External"/><Relationship Id="rId30" Type="http://schemas.openxmlformats.org/officeDocument/2006/relationships/hyperlink" Target="consultantplus://offline/ref=433BB99DFF06AF170BBA3FD7BA3E28AF203E79E0DFC2342DBA3486988801BEEF1AC466D75331CF8E4DF212F03570E9BC4DA995C74C398197761A74E96FyFiBJ" TargetMode="External"/><Relationship Id="rId8" Type="http://schemas.openxmlformats.org/officeDocument/2006/relationships/hyperlink" Target="consultantplus://offline/ref=433BB99DFF06AF170BBA3FD7BA3E28AF203E79E0DFC2352ABC318E988801BEEF1AC466D75331CF8E4DF210F03074E9BC4DA995C74C398197761A74E96FyF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2024-04-03T06:19:00Z</dcterms:created>
  <dcterms:modified xsi:type="dcterms:W3CDTF">2024-04-03T06:19:00Z</dcterms:modified>
</cp:coreProperties>
</file>