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1A533" w14:textId="77777777" w:rsidR="003730F1" w:rsidRPr="003730F1" w:rsidRDefault="003730F1" w:rsidP="003730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0"/>
          <w:szCs w:val="30"/>
        </w:rPr>
      </w:pPr>
      <w:bookmarkStart w:id="0" w:name="_GoBack"/>
      <w:r w:rsidRPr="003730F1">
        <w:rPr>
          <w:rFonts w:ascii="Times New Roman" w:eastAsia="Calibri" w:hAnsi="Times New Roman" w:cs="Times New Roman"/>
          <w:b/>
          <w:bCs/>
          <w:kern w:val="0"/>
          <w:sz w:val="30"/>
          <w:szCs w:val="30"/>
        </w:rPr>
        <w:t>ПАМЯТКА</w:t>
      </w:r>
    </w:p>
    <w:bookmarkEnd w:id="0"/>
    <w:p w14:paraId="572B5810" w14:textId="77777777" w:rsidR="003730F1" w:rsidRPr="003730F1" w:rsidRDefault="003730F1" w:rsidP="003730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b/>
          <w:bCs/>
          <w:kern w:val="0"/>
          <w:sz w:val="30"/>
          <w:szCs w:val="30"/>
        </w:rPr>
        <w:t>субъектам хозяйствования по маркировке товаров, возвращенных покупателями без нанесенных средств идентификации</w:t>
      </w:r>
    </w:p>
    <w:p w14:paraId="34DE430B" w14:textId="77777777" w:rsidR="003730F1" w:rsidRPr="003730F1" w:rsidRDefault="003730F1" w:rsidP="003730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</w:p>
    <w:p w14:paraId="4DBEBFAF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В соответствии с Инструкцией о порядке хранения, транспортировки и реализации товаров, подлежащих маркировке унифицированными контрольными знаками или средствами идентификации, утвержденной постановлением Министерства по налогам и сборам Республики Беларусь от 03.05.2021 № 17 «О реализации Указа Президента Республики Беларусь 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br/>
        <w:t>от 10 июня 2011 № 243» (далее – Инструкция), предусмотрены следующие действия субъектов хозяйствования при возврате покупателем товара, подлежащего маркировке средствами идентификации, надлежащего и ненадлежащего качества в соответствии с Гражданским Кодексом Республики Беларусь, Законом Республики Беларусь  от 9 января 2002 № 90-3 «О защите прав потребителей» и иными законодательными актами, без средства идентификации:</w:t>
      </w:r>
    </w:p>
    <w:p w14:paraId="29CC6961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bCs/>
          <w:kern w:val="0"/>
          <w:sz w:val="30"/>
          <w:szCs w:val="30"/>
        </w:rPr>
        <w:t>1.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 Составляется акт приемки немаркированных товаров (далее – Акт) по форме, утвержденной Инструкцией, который подписывается покупателем (его представителем) и продавцом (его представителем), фактически принимающим такой товар. Акт является документом, подтверждающим возврат товара. Хранение немаркированных товаров возможно только при наличии Акта, а транспортировка - при наличии Акта и с оформлением на бумажном носителе либо созданием в установленном </w:t>
      </w:r>
      <w:hyperlink r:id="rId6" w:history="1">
        <w:r w:rsidRPr="003730F1">
          <w:rPr>
            <w:rFonts w:ascii="Times New Roman" w:eastAsia="Calibri" w:hAnsi="Times New Roman" w:cs="Times New Roman"/>
            <w:kern w:val="0"/>
            <w:sz w:val="30"/>
            <w:szCs w:val="30"/>
          </w:rPr>
          <w:t>порядке</w:t>
        </w:r>
      </w:hyperlink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 электронной накладной.</w:t>
      </w:r>
    </w:p>
    <w:p w14:paraId="21F368AF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Если товар возвращается посредством почтового отделения или </w:t>
      </w:r>
      <w:proofErr w:type="spellStart"/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>почтомата</w:t>
      </w:r>
      <w:proofErr w:type="spellEnd"/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 с приложением заявления покупателя на возврат товара, то продавцом ничего не заполняется. В случае отсутствия заявления покупателя продавцом единолично составляется и подписывается Акт без необходимости его подписания покупателем (его представителем).</w:t>
      </w:r>
    </w:p>
    <w:p w14:paraId="1203CF21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bCs/>
          <w:kern w:val="0"/>
          <w:sz w:val="30"/>
          <w:szCs w:val="30"/>
        </w:rPr>
        <w:t>2.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 При принятии решения о продаже возвращенного товара, осуществляется его маркировка средствами идентификации в соответствии с Инструкцией о порядке маркировки товаров, утвержденной постановлением Министерства по налогам и сборам Республики Беларусь от 03.05.2021 № 17 «О реализации Указа Президента Республики Беларусь 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br/>
        <w:t>от 10 июня 2011 № 243».</w:t>
      </w:r>
    </w:p>
    <w:p w14:paraId="372DD864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</w:p>
    <w:p w14:paraId="74D33F07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b/>
          <w:kern w:val="0"/>
          <w:sz w:val="30"/>
          <w:szCs w:val="30"/>
        </w:rPr>
        <w:t>Пошаговый алгоритм приобретения кодов маркировки (средств идентификации) для маркировки возвращенных товаров.</w:t>
      </w:r>
    </w:p>
    <w:p w14:paraId="6725F36A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Для маркировки возвращенных товаров средствами идентификации субъекту хозяйствования необходимо: </w:t>
      </w:r>
    </w:p>
    <w:p w14:paraId="35F81DB9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bCs/>
          <w:kern w:val="0"/>
          <w:sz w:val="30"/>
          <w:szCs w:val="30"/>
        </w:rPr>
        <w:t>1.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 Зарегистрироваться в государственной информационной системе маркировки товаров унифицированными контрольными знаками или 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lastRenderedPageBreak/>
        <w:t xml:space="preserve">средствами идентификации (далее – система маркировки) при отсутствии регистрации. </w:t>
      </w:r>
    </w:p>
    <w:p w14:paraId="0A99117C" w14:textId="77777777" w:rsidR="003730F1" w:rsidRPr="003730F1" w:rsidRDefault="003730F1" w:rsidP="00373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>Для регистрации в системе маркировки субъекту хозяйствования необходимо:</w:t>
      </w:r>
    </w:p>
    <w:p w14:paraId="2D407C45" w14:textId="77777777" w:rsidR="003730F1" w:rsidRPr="003730F1" w:rsidRDefault="003730F1" w:rsidP="00373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зарегистрироваться в системе автоматической идентификации ГС1 Беларуси (иметь международный идентификационный номер участника хозяйственной операции (глобальный номер расположения – 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  <w:lang w:val="en-US"/>
        </w:rPr>
        <w:t>Global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 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  <w:lang w:val="en-US"/>
        </w:rPr>
        <w:t>Location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 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  <w:lang w:val="en-US"/>
        </w:rPr>
        <w:t>Number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 (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  <w:lang w:val="en-US"/>
        </w:rPr>
        <w:t>GLN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>), присваиваемые системой автоматической идентификации ГС1 Беларуси);</w:t>
      </w:r>
    </w:p>
    <w:p w14:paraId="1DEC1BB7" w14:textId="77777777" w:rsidR="003730F1" w:rsidRPr="003730F1" w:rsidRDefault="003730F1" w:rsidP="00373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ознакомиться с публичным договором и регламентом функционирования системы маркировки, опубликованным на сайте оператора системы маркировки (далее – оператор) по адресу в сети Интернет 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  <w:lang w:val="en-US"/>
        </w:rPr>
        <w:t> </w:t>
      </w:r>
      <w:hyperlink r:id="rId7" w:tooltip="https://datamark.by" w:history="1">
        <w:r w:rsidRPr="003730F1">
          <w:rPr>
            <w:rFonts w:ascii="Times New Roman" w:eastAsia="Calibri" w:hAnsi="Times New Roman" w:cs="Times New Roman"/>
            <w:iCs/>
            <w:kern w:val="0"/>
            <w:sz w:val="30"/>
            <w:szCs w:val="30"/>
            <w:lang w:val="en-US"/>
          </w:rPr>
          <w:t>https</w:t>
        </w:r>
        <w:r w:rsidRPr="003730F1">
          <w:rPr>
            <w:rFonts w:ascii="Times New Roman" w:eastAsia="Calibri" w:hAnsi="Times New Roman" w:cs="Times New Roman"/>
            <w:iCs/>
            <w:kern w:val="0"/>
            <w:sz w:val="30"/>
            <w:szCs w:val="30"/>
          </w:rPr>
          <w:t>://</w:t>
        </w:r>
        <w:proofErr w:type="spellStart"/>
        <w:r w:rsidRPr="003730F1">
          <w:rPr>
            <w:rFonts w:ascii="Times New Roman" w:eastAsia="Calibri" w:hAnsi="Times New Roman" w:cs="Times New Roman"/>
            <w:iCs/>
            <w:kern w:val="0"/>
            <w:sz w:val="30"/>
            <w:szCs w:val="30"/>
            <w:lang w:val="en-US"/>
          </w:rPr>
          <w:t>datamark</w:t>
        </w:r>
        <w:proofErr w:type="spellEnd"/>
        <w:r w:rsidRPr="003730F1">
          <w:rPr>
            <w:rFonts w:ascii="Times New Roman" w:eastAsia="Calibri" w:hAnsi="Times New Roman" w:cs="Times New Roman"/>
            <w:iCs/>
            <w:kern w:val="0"/>
            <w:sz w:val="30"/>
            <w:szCs w:val="30"/>
          </w:rPr>
          <w:t>.</w:t>
        </w:r>
        <w:r w:rsidRPr="003730F1">
          <w:rPr>
            <w:rFonts w:ascii="Times New Roman" w:eastAsia="Calibri" w:hAnsi="Times New Roman" w:cs="Times New Roman"/>
            <w:iCs/>
            <w:kern w:val="0"/>
            <w:sz w:val="30"/>
            <w:szCs w:val="30"/>
            <w:lang w:val="en-US"/>
          </w:rPr>
          <w:t>by</w:t>
        </w:r>
      </w:hyperlink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 (раздел Инструкции и документация);</w:t>
      </w:r>
    </w:p>
    <w:p w14:paraId="05EFFB40" w14:textId="77777777" w:rsidR="003730F1" w:rsidRPr="003730F1" w:rsidRDefault="003730F1" w:rsidP="00373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заполнить и направить оператору заявку на регистрацию 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br/>
        <w:t>(далее – заявка);</w:t>
      </w:r>
    </w:p>
    <w:p w14:paraId="62866977" w14:textId="77777777" w:rsidR="003730F1" w:rsidRPr="003730F1" w:rsidRDefault="003730F1" w:rsidP="003730F1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</w:pPr>
      <w:proofErr w:type="spellStart"/>
      <w:r w:rsidRPr="003730F1"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  <w:t>Справочно</w:t>
      </w:r>
      <w:proofErr w:type="spellEnd"/>
      <w:r w:rsidRPr="003730F1"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  <w:t>.</w:t>
      </w:r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t xml:space="preserve"> </w:t>
      </w:r>
      <w:r w:rsidRPr="003730F1"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  <w:t xml:space="preserve">Заявка заполняется следующим образом: </w:t>
      </w:r>
    </w:p>
    <w:p w14:paraId="5988E24E" w14:textId="77777777" w:rsidR="003730F1" w:rsidRPr="003730F1" w:rsidRDefault="003730F1" w:rsidP="003730F1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  <w:t>заполняется электронная форма заявки в разделе на сайте оператора «Регистрация»;</w:t>
      </w:r>
    </w:p>
    <w:p w14:paraId="735EAFA3" w14:textId="77777777" w:rsidR="003730F1" w:rsidRPr="003730F1" w:rsidRDefault="003730F1" w:rsidP="003730F1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  <w:t xml:space="preserve">прикрепляются сканы документов (свидетельство о государственной регистрации, сертификат о получении </w:t>
      </w:r>
      <w:r w:rsidRPr="003730F1"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  <w:lang w:val="en-US"/>
        </w:rPr>
        <w:t>GLN</w:t>
      </w:r>
      <w:r w:rsidRPr="003730F1"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  <w:t>) к электронной форме заявки;</w:t>
      </w:r>
    </w:p>
    <w:p w14:paraId="1284F03C" w14:textId="77777777" w:rsidR="003730F1" w:rsidRPr="003730F1" w:rsidRDefault="003730F1" w:rsidP="003730F1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bCs/>
          <w:i/>
          <w:iCs/>
          <w:kern w:val="0"/>
          <w:sz w:val="30"/>
          <w:szCs w:val="30"/>
        </w:rPr>
        <w:t xml:space="preserve">отправляется заявка. </w:t>
      </w:r>
    </w:p>
    <w:p w14:paraId="1100F68E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получить от оператора на адрес электронной почты, указанный в заявке, письмо-уведомление о регистрации в системе маркировки, реквизиты доступа и инструкцию пользователя кабинета участника оборота товаров. </w:t>
      </w:r>
    </w:p>
    <w:p w14:paraId="6CFF675F" w14:textId="77777777" w:rsidR="003730F1" w:rsidRPr="003730F1" w:rsidRDefault="003730F1" w:rsidP="00373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bCs/>
          <w:kern w:val="0"/>
          <w:sz w:val="30"/>
          <w:szCs w:val="30"/>
        </w:rPr>
        <w:t>2.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 Владеть информацией о </w:t>
      </w: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>GTIN товара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. </w:t>
      </w:r>
    </w:p>
    <w:p w14:paraId="1D2D93C9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30"/>
          <w:szCs w:val="30"/>
        </w:rPr>
      </w:pPr>
      <w:bookmarkStart w:id="1" w:name="OLE_LINK1"/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В кабинете участника оборота товаров, руководствуясь инструкцией пользователя, субъект хозяйствования выбирает пункт меню «Товары», товарную группу (например, «Обувь»), осуществляет поиск товара в справочнике (списке) маркируемых товаров, указав его GTIN. </w:t>
      </w:r>
    </w:p>
    <w:p w14:paraId="788B4BA0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При отсутствии карточки товара (описания товара) субъект хозяйствования регистрирует GTIN товара в справочнике (списке) маркируемых товаров, выполняет операцию «Добавить через GTIN», вводит значение GTIN (14 цифр, включая впередистоящие нули (при необходимости)) и отправляет запрос в систему маркировки. </w:t>
      </w:r>
    </w:p>
    <w:p w14:paraId="12E12F84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>При успешной регистрации описание товара будет автоматически получено из межведомственной распределенной информационной системы «Банк данных электронных паспортов товаров» (</w:t>
      </w:r>
      <w:proofErr w:type="spellStart"/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>ePASS</w:t>
      </w:r>
      <w:proofErr w:type="spellEnd"/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>), после чего возможно выполнение операции заказа кодов маркировки.</w:t>
      </w:r>
      <w:bookmarkEnd w:id="1"/>
    </w:p>
    <w:p w14:paraId="63E88E21" w14:textId="77777777" w:rsidR="003730F1" w:rsidRPr="003730F1" w:rsidRDefault="003730F1" w:rsidP="00373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В случае, если в справочнике (списке) маркируемых товаров отсутствует GTIN, субъекту хозяйствования необходимо его получить (зарегистрировать) в </w:t>
      </w:r>
      <w:proofErr w:type="spellStart"/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  <w:lang w:val="en-US"/>
        </w:rPr>
        <w:t>ePASS</w:t>
      </w:r>
      <w:proofErr w:type="spellEnd"/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 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>путем обращения в ГП «Центр систем идентификации»;</w:t>
      </w:r>
    </w:p>
    <w:p w14:paraId="6BA16426" w14:textId="77777777" w:rsidR="003730F1" w:rsidRPr="003730F1" w:rsidRDefault="003730F1" w:rsidP="003730F1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</w:rPr>
      </w:pPr>
      <w:proofErr w:type="spellStart"/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lastRenderedPageBreak/>
        <w:t>Справочно</w:t>
      </w:r>
      <w:proofErr w:type="spellEnd"/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t xml:space="preserve">. </w:t>
      </w:r>
      <w:r w:rsidRPr="003730F1"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</w:rPr>
        <w:t xml:space="preserve">Для создания электронных паспортов товаров (при их отсутствии в </w:t>
      </w:r>
      <w:proofErr w:type="spellStart"/>
      <w:r w:rsidRPr="003730F1"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  <w:lang w:val="en-US"/>
        </w:rPr>
        <w:t>ePASS</w:t>
      </w:r>
      <w:proofErr w:type="spellEnd"/>
      <w:r w:rsidRPr="003730F1"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</w:rPr>
        <w:t>), отвечающих составу обязательной информации, субъект хозяйствования заполняет и отправляет в ГП «Центр систем идентификации» заявку.</w:t>
      </w:r>
    </w:p>
    <w:p w14:paraId="298BEFAE" w14:textId="77777777" w:rsidR="003730F1" w:rsidRPr="003730F1" w:rsidRDefault="003730F1" w:rsidP="003730F1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</w:rPr>
        <w:t xml:space="preserve">Формы заявок, инструкции по их заполнению, примеры заполнения для производимых и импортируемых товаров, адреса электронной почты для отправки заявок размещены на сайте ГП </w:t>
      </w:r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t>«Центр систем идентификации</w:t>
      </w:r>
      <w:r w:rsidRPr="003730F1"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</w:rPr>
        <w:t xml:space="preserve">» </w:t>
      </w:r>
      <w:r w:rsidRPr="003730F1"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  <w:lang w:val="en-US"/>
        </w:rPr>
        <w:t>https</w:t>
      </w:r>
      <w:r w:rsidRPr="003730F1"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</w:rPr>
        <w:t>://</w:t>
      </w:r>
      <w:r w:rsidRPr="003730F1"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  <w:lang w:val="en-US"/>
        </w:rPr>
        <w:t>ids</w:t>
      </w:r>
      <w:r w:rsidRPr="003730F1"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</w:rPr>
        <w:t>.</w:t>
      </w:r>
      <w:r w:rsidRPr="003730F1">
        <w:rPr>
          <w:rFonts w:ascii="Times New Roman" w:eastAsia="Calibri" w:hAnsi="Times New Roman" w:cs="Times New Roman"/>
          <w:i/>
          <w:iCs/>
          <w:color w:val="000000"/>
          <w:kern w:val="0"/>
          <w:sz w:val="30"/>
          <w:szCs w:val="30"/>
          <w:lang w:val="en-US"/>
        </w:rPr>
        <w:t>by</w:t>
      </w:r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t>.</w:t>
      </w:r>
    </w:p>
    <w:p w14:paraId="7876B302" w14:textId="77777777" w:rsidR="003730F1" w:rsidRPr="003730F1" w:rsidRDefault="003730F1" w:rsidP="00373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bCs/>
          <w:kern w:val="0"/>
          <w:sz w:val="30"/>
          <w:szCs w:val="30"/>
        </w:rPr>
        <w:t>3.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 Получить в системе маркировки коды маркировки белорусского образца или заказать у оператора средства идентификации на защищенном материальном носителе в необходимом количестве для маркировки возвращенных товаров, а также приобрести (при необходимости) знаки защиты. </w:t>
      </w:r>
    </w:p>
    <w:p w14:paraId="7CBE5AE5" w14:textId="77777777" w:rsidR="003730F1" w:rsidRPr="003730F1" w:rsidRDefault="003730F1" w:rsidP="003730F1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</w:pPr>
      <w:proofErr w:type="spellStart"/>
      <w:r w:rsidRPr="003730F1">
        <w:rPr>
          <w:rFonts w:ascii="Times New Roman" w:eastAsia="Calibri" w:hAnsi="Times New Roman" w:cs="Times New Roman"/>
          <w:i/>
          <w:kern w:val="0"/>
          <w:sz w:val="30"/>
          <w:szCs w:val="30"/>
        </w:rPr>
        <w:t>Справочно</w:t>
      </w:r>
      <w:proofErr w:type="spellEnd"/>
      <w:r w:rsidRPr="003730F1">
        <w:rPr>
          <w:rFonts w:ascii="Times New Roman" w:eastAsia="Calibri" w:hAnsi="Times New Roman" w:cs="Times New Roman"/>
          <w:i/>
          <w:kern w:val="0"/>
          <w:sz w:val="30"/>
          <w:szCs w:val="30"/>
        </w:rPr>
        <w:t xml:space="preserve">. Для получения средств идентификации необходимо </w:t>
      </w:r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t>в кабинете участника оборота товаров, руководствуясь инструкцией пользователя, выбрать пункт меню «Товары», товарную группу (например, «Обувь»), выполнить операцию «Заказать коды» и указать необходимое количество кодов маркировки. В списке заказов субъект хозяйствования скачивает файл, содержащий массив кодов маркировки для формирования средств идентификации.</w:t>
      </w:r>
    </w:p>
    <w:p w14:paraId="2DB1F71B" w14:textId="77777777" w:rsidR="003730F1" w:rsidRPr="003730F1" w:rsidRDefault="003730F1" w:rsidP="003730F1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t xml:space="preserve">Для приобретения средств идентификации на защищенном материальном носителе субъект хозяйствования обращается к оператору, заключает с оператором договор, указывает сведения о </w:t>
      </w:r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  <w:lang w:val="en-US"/>
        </w:rPr>
        <w:t>GTIN</w:t>
      </w:r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t xml:space="preserve"> товара и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защищенном материальном носителе. </w:t>
      </w:r>
    </w:p>
    <w:p w14:paraId="1F61A0A6" w14:textId="77777777" w:rsidR="003730F1" w:rsidRPr="003730F1" w:rsidRDefault="003730F1" w:rsidP="003730F1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t>Для приобретения знаков защиты субъект хозяйствования обращается в пункт реализации РУП «Издательство «</w:t>
      </w:r>
      <w:proofErr w:type="spellStart"/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t>Белбланкавыд</w:t>
      </w:r>
      <w:proofErr w:type="spellEnd"/>
      <w:r w:rsidRPr="003730F1">
        <w:rPr>
          <w:rFonts w:ascii="Times New Roman" w:eastAsia="Calibri" w:hAnsi="Times New Roman" w:cs="Times New Roman"/>
          <w:i/>
          <w:iCs/>
          <w:kern w:val="0"/>
          <w:sz w:val="30"/>
          <w:szCs w:val="30"/>
        </w:rPr>
        <w:t xml:space="preserve">», сообщает о потребности (необходимом количестве знаков защиты), после оплаты стоимости в согласованный срок получает знаки защиты. </w:t>
      </w:r>
    </w:p>
    <w:p w14:paraId="7F5CD1F9" w14:textId="77777777" w:rsidR="003730F1" w:rsidRPr="003730F1" w:rsidRDefault="003730F1" w:rsidP="00373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iCs/>
          <w:kern w:val="0"/>
          <w:sz w:val="30"/>
          <w:szCs w:val="30"/>
        </w:rPr>
        <w:t xml:space="preserve">4. 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>Внести в систему маркировки информацию о нанесенных средствах идентификации следующим образом.</w:t>
      </w:r>
    </w:p>
    <w:p w14:paraId="26F03D36" w14:textId="77777777" w:rsidR="003730F1" w:rsidRPr="003730F1" w:rsidRDefault="003730F1" w:rsidP="00373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>В кабинете участника оборота товаров, руководствуясь инструкцией пользователя, выбирать пункт меню «Отчет о маркировке», указать товарную группу (например, «Обувь») и заполнить параметры в соответствии с товарной группой: причина нанесения средства идентификации – «Отсутствие СИ»; дата и номер документа, подтверждающего возврат товара, причина маркировки – «Возврат от покупателя», информация о применении способа маркировки (использование защищенного материального носителя, знака защиты, без защиты), наименование товара, код маркировки (средство идентификации), далее отправляет отчет, анализирует результат обработки.</w:t>
      </w:r>
    </w:p>
    <w:p w14:paraId="69690EEA" w14:textId="77777777" w:rsidR="003730F1" w:rsidRPr="003730F1" w:rsidRDefault="003730F1" w:rsidP="00373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Успешно обработанным кодам маркировки в системе маркировки устанавливается </w:t>
      </w:r>
      <w:r w:rsidRPr="003730F1">
        <w:rPr>
          <w:rFonts w:ascii="Times New Roman" w:eastAsia="Calibri" w:hAnsi="Times New Roman" w:cs="Times New Roman"/>
          <w:b/>
          <w:kern w:val="0"/>
          <w:sz w:val="30"/>
          <w:szCs w:val="30"/>
        </w:rPr>
        <w:t xml:space="preserve">статус «Промаркирован товар». 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После установления такого статуса товар возможно предлагать к реализации покупателям. По неуспешно обработанным кодам маркировки субъекту хозяйствования </w:t>
      </w: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lastRenderedPageBreak/>
        <w:t xml:space="preserve">необходимо устранить причину и, при необходимости, передать сведения в систему маркировки повторно. </w:t>
      </w:r>
    </w:p>
    <w:p w14:paraId="7E6E2017" w14:textId="77777777" w:rsidR="003730F1" w:rsidRPr="003730F1" w:rsidRDefault="003730F1" w:rsidP="003730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</w:rPr>
      </w:pPr>
      <w:r w:rsidRPr="003730F1">
        <w:rPr>
          <w:rFonts w:ascii="Times New Roman" w:eastAsia="Calibri" w:hAnsi="Times New Roman" w:cs="Times New Roman"/>
          <w:kern w:val="0"/>
          <w:sz w:val="30"/>
          <w:szCs w:val="30"/>
        </w:rPr>
        <w:t xml:space="preserve">Проверить результат выполнения операции возможно с помощью мобильного приложения «Электронный знак» путем сканирования средства идентификации на товаре. </w:t>
      </w:r>
    </w:p>
    <w:p w14:paraId="61D20093" w14:textId="77777777" w:rsidR="006C0271" w:rsidRDefault="006C0271" w:rsidP="003730F1">
      <w:pPr>
        <w:shd w:val="clear" w:color="auto" w:fill="FFFFFF"/>
        <w:spacing w:after="0" w:line="240" w:lineRule="auto"/>
        <w:ind w:firstLine="709"/>
        <w:jc w:val="center"/>
      </w:pPr>
    </w:p>
    <w:sectPr w:rsidR="006C0271" w:rsidSect="00EE1F0C">
      <w:headerReference w:type="default" r:id="rId8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3ED8F" w14:textId="77777777" w:rsidR="00C1602D" w:rsidRDefault="00C1602D">
      <w:pPr>
        <w:spacing w:after="0" w:line="240" w:lineRule="auto"/>
      </w:pPr>
      <w:r>
        <w:separator/>
      </w:r>
    </w:p>
  </w:endnote>
  <w:endnote w:type="continuationSeparator" w:id="0">
    <w:p w14:paraId="72E33F88" w14:textId="77777777" w:rsidR="00C1602D" w:rsidRDefault="00C1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42FCF" w14:textId="77777777" w:rsidR="00C1602D" w:rsidRDefault="00C1602D">
      <w:pPr>
        <w:spacing w:after="0" w:line="240" w:lineRule="auto"/>
      </w:pPr>
      <w:r>
        <w:separator/>
      </w:r>
    </w:p>
  </w:footnote>
  <w:footnote w:type="continuationSeparator" w:id="0">
    <w:p w14:paraId="410AB7BE" w14:textId="77777777" w:rsidR="00C1602D" w:rsidRDefault="00C1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7DCEC31B" w14:textId="77777777" w:rsidR="00A01D0F" w:rsidRDefault="003730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7B2">
          <w:rPr>
            <w:noProof/>
          </w:rPr>
          <w:t>5</w:t>
        </w:r>
        <w:r>
          <w:fldChar w:fldCharType="end"/>
        </w:r>
      </w:p>
    </w:sdtContent>
  </w:sdt>
  <w:p w14:paraId="001FD6BA" w14:textId="77777777" w:rsidR="00A01D0F" w:rsidRDefault="00C16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F1"/>
    <w:rsid w:val="003730F1"/>
    <w:rsid w:val="003B3532"/>
    <w:rsid w:val="005140FB"/>
    <w:rsid w:val="005D7FA7"/>
    <w:rsid w:val="006C0271"/>
    <w:rsid w:val="008067B2"/>
    <w:rsid w:val="00AA309C"/>
    <w:rsid w:val="00C1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1800"/>
  <w15:chartTrackingRefBased/>
  <w15:docId w15:val="{4B6C34AA-5879-46E7-BF06-39C435D6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F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0F1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730F1"/>
  </w:style>
  <w:style w:type="character" w:customStyle="1" w:styleId="itemtext1">
    <w:name w:val="itemtext1"/>
    <w:basedOn w:val="a0"/>
    <w:rsid w:val="003730F1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Body Text Indent"/>
    <w:basedOn w:val="a"/>
    <w:link w:val="a6"/>
    <w:rsid w:val="003730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3730F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amark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CF2BB58E7BAA17C2FB4B79072EEFAF0A6ED6FB5A08C89C4D2B408625A336630C2E46F8B918A9DA65383ECD4970494EB68y3E8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dc:description/>
  <cp:lastModifiedBy>Ширибало Алина Николаевна</cp:lastModifiedBy>
  <cp:revision>2</cp:revision>
  <dcterms:created xsi:type="dcterms:W3CDTF">2025-01-08T14:54:00Z</dcterms:created>
  <dcterms:modified xsi:type="dcterms:W3CDTF">2025-01-08T14:54:00Z</dcterms:modified>
</cp:coreProperties>
</file>