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EDB" w:rsidRDefault="001E0EDB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1E0EDB" w:rsidRDefault="001E0EDB">
      <w:pPr>
        <w:pStyle w:val="ConsPlusNormal"/>
        <w:spacing w:before="220"/>
        <w:jc w:val="both"/>
      </w:pPr>
      <w:r>
        <w:t>Республики Беларусь 10 января 2011 г. N 8/23181</w:t>
      </w:r>
    </w:p>
    <w:p w:rsidR="001E0EDB" w:rsidRDefault="001E0E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0EDB" w:rsidRDefault="001E0EDB">
      <w:pPr>
        <w:pStyle w:val="ConsPlusNormal"/>
        <w:jc w:val="both"/>
      </w:pPr>
    </w:p>
    <w:p w:rsidR="001E0EDB" w:rsidRDefault="001E0EDB">
      <w:pPr>
        <w:pStyle w:val="ConsPlusTitle"/>
        <w:jc w:val="center"/>
      </w:pPr>
      <w:r>
        <w:t>ПОСТАНОВЛЕНИЕ МИНИСТЕРСТВА ФИНАНСОВ РЕСПУБЛИКИ БЕЛАРУСЬ</w:t>
      </w:r>
    </w:p>
    <w:p w:rsidR="001E0EDB" w:rsidRDefault="001E0EDB">
      <w:pPr>
        <w:pStyle w:val="ConsPlusTitle"/>
        <w:jc w:val="center"/>
      </w:pPr>
      <w:r>
        <w:t>12 ноября 2010 г. N 133</w:t>
      </w:r>
    </w:p>
    <w:p w:rsidR="001E0EDB" w:rsidRDefault="001E0EDB">
      <w:pPr>
        <w:pStyle w:val="ConsPlusTitle"/>
        <w:jc w:val="center"/>
      </w:pPr>
    </w:p>
    <w:p w:rsidR="001E0EDB" w:rsidRDefault="001E0EDB">
      <w:pPr>
        <w:pStyle w:val="ConsPlusTitle"/>
        <w:jc w:val="center"/>
      </w:pPr>
      <w:r>
        <w:t xml:space="preserve">ОБ УТВЕРЖДЕНИИ ИНСТРУКЦИИ ПО БУХГАЛТЕРСКОМУ УЧЕТУ ЗАПАСОВ И ПРИЗНАНИИ </w:t>
      </w:r>
      <w:proofErr w:type="gramStart"/>
      <w:r>
        <w:t>УТРАТИВШИМИ</w:t>
      </w:r>
      <w:proofErr w:type="gramEnd"/>
      <w:r>
        <w:t xml:space="preserve"> СИЛУ НЕКОТОРЫХ ПОСТАНОВЛЕНИЙ МИНИСТЕРСТВА ФИНАНСОВ РЕСПУБЛИКИ БЕЛАРУСЬ И ИХ ОТДЕЛЬНЫХ СТРУКТУРНЫХ ЭЛЕМЕНТОВ</w:t>
      </w:r>
    </w:p>
    <w:p w:rsidR="001E0EDB" w:rsidRDefault="001E0ED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E0ED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0EDB" w:rsidRDefault="001E0ED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Минфина от 27.04.2011 </w:t>
            </w:r>
            <w:hyperlink r:id="rId4" w:history="1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E0EDB" w:rsidRDefault="001E0E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30.04.2012 </w:t>
            </w:r>
            <w:hyperlink r:id="rId5" w:history="1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 xml:space="preserve">, от 30.04.2012 </w:t>
            </w:r>
            <w:hyperlink r:id="rId6" w:history="1">
              <w:r>
                <w:rPr>
                  <w:color w:val="0000FF"/>
                </w:rPr>
                <w:t>N 26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E0EDB" w:rsidRDefault="001E0EDB">
      <w:pPr>
        <w:pStyle w:val="ConsPlusNormal"/>
        <w:ind w:firstLine="540"/>
        <w:jc w:val="both"/>
      </w:pPr>
    </w:p>
    <w:p w:rsidR="001E0EDB" w:rsidRDefault="001E0EDB">
      <w:pPr>
        <w:pStyle w:val="ConsPlusNormal"/>
        <w:ind w:firstLine="540"/>
        <w:jc w:val="both"/>
      </w:pPr>
      <w:r>
        <w:t xml:space="preserve">На основании </w:t>
      </w:r>
      <w:hyperlink r:id="rId7" w:history="1">
        <w:r>
          <w:rPr>
            <w:color w:val="0000FF"/>
          </w:rPr>
          <w:t>подпункта 4.32 пункта 4</w:t>
        </w:r>
      </w:hyperlink>
      <w:r>
        <w:t xml:space="preserve"> и </w:t>
      </w:r>
      <w:hyperlink r:id="rId8" w:history="1">
        <w:r>
          <w:rPr>
            <w:color w:val="0000FF"/>
          </w:rPr>
          <w:t>пункта 10</w:t>
        </w:r>
      </w:hyperlink>
      <w:r>
        <w:t xml:space="preserve"> Положения о Министерстве финансов Республики Беларусь, утвержденного постановлением Совета Министров Республики Беларусь от 31 октября 2001 г. N 1585 "Вопросы Министерства финансов Республики Беларусь", Министерство финансов Республики Беларусь ПОСТАНОВЛЯЕТ: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58" w:history="1">
        <w:r>
          <w:rPr>
            <w:color w:val="0000FF"/>
          </w:rPr>
          <w:t>Инструкцию</w:t>
        </w:r>
      </w:hyperlink>
      <w:r>
        <w:t xml:space="preserve"> по бухгалтерскому учету запасов.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 xml:space="preserve">2. Признать утратившими силу некоторые постановления Министерства финансов Республики Беларусь и их отдельные структурные элементы согласно </w:t>
      </w:r>
      <w:hyperlink w:anchor="P29" w:history="1">
        <w:r>
          <w:rPr>
            <w:color w:val="0000FF"/>
          </w:rPr>
          <w:t>приложению</w:t>
        </w:r>
      </w:hyperlink>
      <w:r>
        <w:t>.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его официального опубликования.</w:t>
      </w:r>
    </w:p>
    <w:p w:rsidR="001E0EDB" w:rsidRDefault="001E0ED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1E0ED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E0EDB" w:rsidRDefault="001E0EDB">
            <w:pPr>
              <w:pStyle w:val="ConsPlusNormal"/>
            </w:pPr>
            <w:r>
              <w:t>Первый заместитель Министра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E0EDB" w:rsidRDefault="001E0EDB">
            <w:pPr>
              <w:pStyle w:val="ConsPlusNormal"/>
              <w:jc w:val="right"/>
            </w:pPr>
            <w:proofErr w:type="spellStart"/>
            <w:r>
              <w:t>В.В.Амарин</w:t>
            </w:r>
            <w:proofErr w:type="spellEnd"/>
          </w:p>
        </w:tc>
      </w:tr>
    </w:tbl>
    <w:p w:rsidR="001E0EDB" w:rsidRDefault="001E0EDB">
      <w:pPr>
        <w:pStyle w:val="ConsPlusNormal"/>
        <w:ind w:firstLine="540"/>
        <w:jc w:val="both"/>
      </w:pPr>
    </w:p>
    <w:p w:rsidR="001E0EDB" w:rsidRDefault="001E0EDB">
      <w:pPr>
        <w:pStyle w:val="ConsPlusNormal"/>
        <w:ind w:firstLine="540"/>
        <w:jc w:val="both"/>
      </w:pPr>
    </w:p>
    <w:p w:rsidR="001E0EDB" w:rsidRDefault="001E0EDB">
      <w:pPr>
        <w:pStyle w:val="ConsPlusNormal"/>
        <w:ind w:firstLine="540"/>
        <w:jc w:val="both"/>
      </w:pPr>
    </w:p>
    <w:p w:rsidR="001E0EDB" w:rsidRDefault="001E0EDB">
      <w:pPr>
        <w:pStyle w:val="ConsPlusNormal"/>
        <w:ind w:firstLine="540"/>
        <w:jc w:val="both"/>
      </w:pPr>
    </w:p>
    <w:p w:rsidR="001E0EDB" w:rsidRDefault="001E0EDB">
      <w:pPr>
        <w:pStyle w:val="ConsPlusNormal"/>
        <w:ind w:firstLine="540"/>
        <w:jc w:val="both"/>
      </w:pPr>
    </w:p>
    <w:p w:rsidR="001E0EDB" w:rsidRDefault="001E0EDB">
      <w:pPr>
        <w:pStyle w:val="ConsPlusNormal"/>
        <w:jc w:val="right"/>
        <w:outlineLvl w:val="0"/>
      </w:pPr>
      <w:r>
        <w:t>Приложение</w:t>
      </w:r>
    </w:p>
    <w:p w:rsidR="001E0EDB" w:rsidRDefault="001E0EDB">
      <w:pPr>
        <w:pStyle w:val="ConsPlusNormal"/>
        <w:jc w:val="right"/>
      </w:pPr>
      <w:r>
        <w:t>к постановлению</w:t>
      </w:r>
    </w:p>
    <w:p w:rsidR="001E0EDB" w:rsidRDefault="001E0EDB">
      <w:pPr>
        <w:pStyle w:val="ConsPlusNormal"/>
        <w:jc w:val="right"/>
      </w:pPr>
      <w:r>
        <w:t>Министерства финансов</w:t>
      </w:r>
    </w:p>
    <w:p w:rsidR="001E0EDB" w:rsidRDefault="001E0EDB">
      <w:pPr>
        <w:pStyle w:val="ConsPlusNormal"/>
        <w:jc w:val="right"/>
      </w:pPr>
      <w:r>
        <w:t>Республики Беларусь</w:t>
      </w:r>
    </w:p>
    <w:p w:rsidR="001E0EDB" w:rsidRDefault="001E0EDB">
      <w:pPr>
        <w:pStyle w:val="ConsPlusNormal"/>
        <w:jc w:val="right"/>
      </w:pPr>
      <w:r>
        <w:t>12.11.2010 N 133</w:t>
      </w:r>
    </w:p>
    <w:p w:rsidR="001E0EDB" w:rsidRDefault="001E0EDB">
      <w:pPr>
        <w:pStyle w:val="ConsPlusNormal"/>
        <w:ind w:firstLine="540"/>
        <w:jc w:val="both"/>
      </w:pPr>
    </w:p>
    <w:p w:rsidR="001E0EDB" w:rsidRDefault="001E0EDB">
      <w:pPr>
        <w:pStyle w:val="ConsPlusNormal"/>
        <w:jc w:val="center"/>
      </w:pPr>
      <w:bookmarkStart w:id="0" w:name="P29"/>
      <w:bookmarkEnd w:id="0"/>
      <w:r>
        <w:t>ПЕРЕЧЕНЬ</w:t>
      </w:r>
    </w:p>
    <w:p w:rsidR="001E0EDB" w:rsidRDefault="001E0EDB">
      <w:pPr>
        <w:pStyle w:val="ConsPlusNormal"/>
        <w:jc w:val="center"/>
      </w:pPr>
      <w:r>
        <w:t>УТРАТИВШИХ СИЛУ ПОСТАНОВЛЕНИЙ МИНИСТЕРСТВА ФИНАНСОВ И ИХ ОТДЕЛЬНЫХ СТРУКТУРНЫХ ЭЛЕМЕНТОВ</w:t>
      </w:r>
    </w:p>
    <w:p w:rsidR="001E0EDB" w:rsidRDefault="001E0ED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E0ED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0EDB" w:rsidRDefault="001E0ED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Минфина от 30.04.2012 </w:t>
            </w:r>
            <w:hyperlink r:id="rId9" w:history="1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E0EDB" w:rsidRDefault="001E0E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30.04.2012 </w:t>
            </w:r>
            <w:hyperlink r:id="rId10" w:history="1">
              <w:r>
                <w:rPr>
                  <w:color w:val="0000FF"/>
                </w:rPr>
                <w:t>N 26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E0EDB" w:rsidRDefault="001E0EDB">
      <w:pPr>
        <w:pStyle w:val="ConsPlusNormal"/>
        <w:ind w:firstLine="540"/>
        <w:jc w:val="both"/>
      </w:pPr>
    </w:p>
    <w:p w:rsidR="001E0EDB" w:rsidRDefault="001E0EDB">
      <w:pPr>
        <w:pStyle w:val="ConsPlusNormal"/>
        <w:ind w:firstLine="540"/>
        <w:jc w:val="both"/>
      </w:pPr>
      <w:r>
        <w:t xml:space="preserve">1.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Министерства финансов Республики Беларусь от 15 мая 2002 г. N 74 "Об утверждении Инструкции о порядке учета поступления, хранения и расходования горюче-смазочных материалов" (Национальный реестр правовых актов Республики Беларусь, 2002 г., N 63, 8/8125).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 xml:space="preserve">2.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Министерства финансов Республики Беларусь от 23 марта 2004 г. N 41 "О лимите стоимости активов, учитываемых в бухгалтерском учете в составе средств в обороте" </w:t>
      </w:r>
      <w:r>
        <w:lastRenderedPageBreak/>
        <w:t>(Национальный реестр правовых актов Республики Беларусь, 2004 г., N 70, 8/10863).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 xml:space="preserve">3.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Министерства финансов Республики Беларусь от 16 марта 2007 г. N 45 "О внесении дополнения в постановление Министерства финансов Республики Беларусь от 23 марта 2004 г. N 41" (Национальный реестр правовых актов Республики Беларусь, 2007 г., N 96, 8/16183).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 xml:space="preserve">4.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Министерства финансов Республики Беларусь от 17 июля 2007 г. N 114 "Об утверждении Инструкции о порядке бухгалтерского учета материалов" (Национальный реестр правовых актов Республики Беларусь, 2007 г., N 200, 8/16947).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 xml:space="preserve">5.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Министерства финансов Республики Беларусь от 30 ноября 2007 г. N 182 "О внесении изменения в постановление Министерства финансов Республики Беларусь от 15 мая 2002 г. N 74" (Национальный реестр правовых актов Республики Беларусь, 2007 г., N 304, 8/17666).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 xml:space="preserve">6.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Министерства финансов Республики Беларусь от 10 декабря 2008 г. N 186 "О внесении изменений и дополнений в постановление Министерства финансов Республики Беларусь от 15 мая 2002 г. N 74" (Национальный реестр правовых актов Республики Беларусь, 2009 г., N 4, 8/20128).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7. Утратил силу.</w:t>
      </w:r>
    </w:p>
    <w:p w:rsidR="001E0EDB" w:rsidRDefault="001E0ED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утратил силу с 1 января 2013 года. - </w:t>
      </w:r>
      <w:hyperlink r:id="rId17" w:history="1">
        <w:proofErr w:type="gramStart"/>
        <w:r>
          <w:rPr>
            <w:color w:val="0000FF"/>
          </w:rPr>
          <w:t>Постановление</w:t>
        </w:r>
      </w:hyperlink>
      <w:r>
        <w:t xml:space="preserve"> Минфина от 30.04.2012 N 25)</w:t>
      </w:r>
      <w:proofErr w:type="gramEnd"/>
    </w:p>
    <w:p w:rsidR="001E0EDB" w:rsidRDefault="001E0EDB">
      <w:pPr>
        <w:pStyle w:val="ConsPlusNormal"/>
        <w:spacing w:before="220"/>
        <w:ind w:firstLine="540"/>
        <w:jc w:val="both"/>
      </w:pPr>
      <w:r>
        <w:t xml:space="preserve">8. </w:t>
      </w:r>
      <w:hyperlink r:id="rId18" w:history="1">
        <w:r>
          <w:rPr>
            <w:color w:val="0000FF"/>
          </w:rPr>
          <w:t>Пункт 2</w:t>
        </w:r>
      </w:hyperlink>
      <w:r>
        <w:t xml:space="preserve"> постановления Министерства финансов Республики Беларусь от 6 ноября 2009 г. N 136 "О внесении изменений в постановления Министерства финансов Республики Беларусь от 30 мая 2003 г. N 89 и от 23 марта 2004 г. N 41" (Национальный реестр правовых актов Республики Беларусь, 2009 г., N 291, 8/21650).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 xml:space="preserve">9. </w:t>
      </w:r>
      <w:hyperlink r:id="rId19" w:history="1">
        <w:r>
          <w:rPr>
            <w:color w:val="0000FF"/>
          </w:rPr>
          <w:t>Пункт 5</w:t>
        </w:r>
      </w:hyperlink>
      <w:r>
        <w:t xml:space="preserve"> постановления Министерства финансов Республики Беларусь от 22 апреля 2010 г. N 50 "О некоторых вопросах бухгалтерского учета" (Национальный реестр правовых актов Республики Беларусь, 2010 г., N 121, 8/22313).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10. Утратил силу.</w:t>
      </w:r>
    </w:p>
    <w:p w:rsidR="001E0EDB" w:rsidRDefault="001E0ED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 утратил силу с 1 января 2013 года. - </w:t>
      </w:r>
      <w:hyperlink r:id="rId20" w:history="1">
        <w:proofErr w:type="gramStart"/>
        <w:r>
          <w:rPr>
            <w:color w:val="0000FF"/>
          </w:rPr>
          <w:t>Постановление</w:t>
        </w:r>
      </w:hyperlink>
      <w:r>
        <w:t xml:space="preserve"> Минфина от 30.04.2012 N 26)</w:t>
      </w:r>
      <w:proofErr w:type="gramEnd"/>
    </w:p>
    <w:p w:rsidR="001E0EDB" w:rsidRDefault="001E0EDB">
      <w:pPr>
        <w:pStyle w:val="ConsPlusNormal"/>
        <w:spacing w:before="220"/>
        <w:ind w:firstLine="540"/>
        <w:jc w:val="both"/>
      </w:pPr>
      <w:r>
        <w:t xml:space="preserve">11.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Министерства финансов Республики Беларусь от 15 октября 2010 г. N 110 "О внесении изменений в постановление Министерства финансов Республики Беларусь от 15 мая 2002 г. N 74" (Национальный реестр правовых актов Республики Беларусь, 2010 г., N 264, 8/22882).</w:t>
      </w:r>
    </w:p>
    <w:p w:rsidR="001E0EDB" w:rsidRDefault="001E0EDB">
      <w:pPr>
        <w:pStyle w:val="ConsPlusNormal"/>
        <w:ind w:firstLine="540"/>
        <w:jc w:val="both"/>
      </w:pPr>
    </w:p>
    <w:p w:rsidR="001E0EDB" w:rsidRDefault="001E0EDB">
      <w:pPr>
        <w:pStyle w:val="ConsPlusNormal"/>
        <w:ind w:firstLine="540"/>
        <w:jc w:val="both"/>
      </w:pPr>
    </w:p>
    <w:p w:rsidR="001E0EDB" w:rsidRDefault="001E0EDB">
      <w:pPr>
        <w:pStyle w:val="ConsPlusNormal"/>
        <w:ind w:firstLine="540"/>
        <w:jc w:val="both"/>
      </w:pPr>
    </w:p>
    <w:p w:rsidR="001E0EDB" w:rsidRDefault="001E0EDB">
      <w:pPr>
        <w:pStyle w:val="ConsPlusNormal"/>
        <w:ind w:firstLine="540"/>
        <w:jc w:val="both"/>
      </w:pPr>
    </w:p>
    <w:p w:rsidR="001E0EDB" w:rsidRDefault="001E0EDB">
      <w:pPr>
        <w:pStyle w:val="ConsPlusNormal"/>
        <w:ind w:firstLine="540"/>
        <w:jc w:val="both"/>
      </w:pPr>
    </w:p>
    <w:p w:rsidR="001E0EDB" w:rsidRDefault="001E0EDB">
      <w:pPr>
        <w:pStyle w:val="ConsPlusNormal"/>
        <w:ind w:firstLine="540"/>
        <w:jc w:val="both"/>
      </w:pPr>
    </w:p>
    <w:p w:rsidR="001E0EDB" w:rsidRDefault="001E0EDB">
      <w:pPr>
        <w:pStyle w:val="ConsPlusNormal"/>
        <w:ind w:firstLine="540"/>
        <w:jc w:val="both"/>
      </w:pPr>
    </w:p>
    <w:p w:rsidR="001E0EDB" w:rsidRDefault="001E0EDB">
      <w:pPr>
        <w:pStyle w:val="ConsPlusNormal"/>
        <w:ind w:firstLine="540"/>
        <w:jc w:val="both"/>
      </w:pPr>
    </w:p>
    <w:p w:rsidR="001E0EDB" w:rsidRDefault="001E0EDB">
      <w:pPr>
        <w:pStyle w:val="ConsPlusNormal"/>
        <w:ind w:firstLine="540"/>
        <w:jc w:val="both"/>
      </w:pPr>
    </w:p>
    <w:p w:rsidR="001E0EDB" w:rsidRDefault="001E0EDB">
      <w:pPr>
        <w:pStyle w:val="ConsPlusNormal"/>
        <w:ind w:firstLine="540"/>
        <w:jc w:val="both"/>
      </w:pPr>
    </w:p>
    <w:p w:rsidR="001E0EDB" w:rsidRDefault="001E0EDB">
      <w:pPr>
        <w:pStyle w:val="ConsPlusNormal"/>
        <w:ind w:firstLine="540"/>
        <w:jc w:val="both"/>
      </w:pPr>
    </w:p>
    <w:p w:rsidR="001E0EDB" w:rsidRDefault="001E0EDB">
      <w:pPr>
        <w:pStyle w:val="ConsPlusNormal"/>
        <w:ind w:firstLine="540"/>
        <w:jc w:val="both"/>
      </w:pPr>
    </w:p>
    <w:p w:rsidR="001E0EDB" w:rsidRDefault="001E0EDB">
      <w:pPr>
        <w:pStyle w:val="ConsPlusNormal"/>
        <w:ind w:firstLine="540"/>
        <w:jc w:val="both"/>
      </w:pPr>
    </w:p>
    <w:p w:rsidR="001E0EDB" w:rsidRDefault="001E0EDB">
      <w:pPr>
        <w:pStyle w:val="ConsPlusNormal"/>
        <w:ind w:firstLine="540"/>
        <w:jc w:val="both"/>
      </w:pPr>
    </w:p>
    <w:p w:rsidR="001E0EDB" w:rsidRDefault="001E0EDB">
      <w:pPr>
        <w:pStyle w:val="ConsPlusNormal"/>
        <w:ind w:firstLine="540"/>
        <w:jc w:val="both"/>
      </w:pPr>
    </w:p>
    <w:p w:rsidR="001E0EDB" w:rsidRDefault="001E0EDB">
      <w:pPr>
        <w:pStyle w:val="ConsPlusNormal"/>
        <w:ind w:firstLine="540"/>
        <w:jc w:val="both"/>
      </w:pPr>
    </w:p>
    <w:p w:rsidR="001E0EDB" w:rsidRDefault="001E0EDB">
      <w:pPr>
        <w:pStyle w:val="ConsPlusNormal"/>
        <w:ind w:firstLine="540"/>
        <w:jc w:val="both"/>
      </w:pPr>
    </w:p>
    <w:p w:rsidR="001E0EDB" w:rsidRDefault="001E0EDB">
      <w:pPr>
        <w:pStyle w:val="ConsPlusNormal"/>
        <w:ind w:firstLine="540"/>
        <w:jc w:val="both"/>
      </w:pPr>
    </w:p>
    <w:p w:rsidR="001E0EDB" w:rsidRDefault="001E0EDB">
      <w:pPr>
        <w:pStyle w:val="ConsPlusNormal"/>
        <w:ind w:firstLine="540"/>
        <w:jc w:val="both"/>
      </w:pPr>
    </w:p>
    <w:p w:rsidR="001E0EDB" w:rsidRDefault="001E0EDB">
      <w:pPr>
        <w:pStyle w:val="ConsPlusNonformat"/>
        <w:jc w:val="both"/>
      </w:pPr>
      <w:r>
        <w:t xml:space="preserve">                                                      УТВЕРЖДЕНО</w:t>
      </w:r>
    </w:p>
    <w:p w:rsidR="001E0EDB" w:rsidRDefault="001E0EDB">
      <w:pPr>
        <w:pStyle w:val="ConsPlusNonformat"/>
        <w:jc w:val="both"/>
      </w:pPr>
      <w:r>
        <w:t xml:space="preserve">                                                      Постановление</w:t>
      </w:r>
    </w:p>
    <w:p w:rsidR="001E0EDB" w:rsidRDefault="001E0EDB">
      <w:pPr>
        <w:pStyle w:val="ConsPlusNonformat"/>
        <w:jc w:val="both"/>
      </w:pPr>
      <w:r>
        <w:t xml:space="preserve">                                                      Министерства финансов</w:t>
      </w:r>
    </w:p>
    <w:p w:rsidR="001E0EDB" w:rsidRDefault="001E0EDB">
      <w:pPr>
        <w:pStyle w:val="ConsPlusNonformat"/>
        <w:jc w:val="both"/>
      </w:pPr>
      <w:r>
        <w:t xml:space="preserve">                                                      Республики Беларусь</w:t>
      </w:r>
    </w:p>
    <w:p w:rsidR="001E0EDB" w:rsidRDefault="001E0EDB">
      <w:pPr>
        <w:pStyle w:val="ConsPlusNonformat"/>
        <w:jc w:val="both"/>
      </w:pPr>
      <w:r>
        <w:t xml:space="preserve">                                                      12.11.2010 N 133</w:t>
      </w:r>
    </w:p>
    <w:p w:rsidR="001E0EDB" w:rsidRDefault="001E0EDB">
      <w:pPr>
        <w:pStyle w:val="ConsPlusNormal"/>
        <w:ind w:firstLine="540"/>
        <w:jc w:val="both"/>
      </w:pPr>
    </w:p>
    <w:p w:rsidR="001E0EDB" w:rsidRDefault="001E0EDB">
      <w:pPr>
        <w:pStyle w:val="ConsPlusTitle"/>
        <w:jc w:val="center"/>
      </w:pPr>
      <w:bookmarkStart w:id="1" w:name="P58"/>
      <w:bookmarkEnd w:id="1"/>
      <w:r>
        <w:t>ИНСТРУКЦИЯ</w:t>
      </w:r>
    </w:p>
    <w:p w:rsidR="001E0EDB" w:rsidRDefault="001E0EDB">
      <w:pPr>
        <w:pStyle w:val="ConsPlusTitle"/>
        <w:jc w:val="center"/>
      </w:pPr>
      <w:r>
        <w:t>ПО БУХГАЛТЕРСКОМУ УЧЕТУ ЗАПАСОВ</w:t>
      </w:r>
    </w:p>
    <w:p w:rsidR="001E0EDB" w:rsidRDefault="001E0ED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E0ED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0EDB" w:rsidRDefault="001E0ED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Минфина от 27.04.2011 N 25)</w:t>
            </w:r>
          </w:p>
        </w:tc>
      </w:tr>
    </w:tbl>
    <w:p w:rsidR="001E0EDB" w:rsidRDefault="001E0EDB">
      <w:pPr>
        <w:pStyle w:val="ConsPlusNormal"/>
        <w:ind w:firstLine="540"/>
        <w:jc w:val="both"/>
      </w:pPr>
    </w:p>
    <w:p w:rsidR="001E0EDB" w:rsidRDefault="001E0EDB">
      <w:pPr>
        <w:pStyle w:val="ConsPlusNormal"/>
        <w:jc w:val="center"/>
        <w:outlineLvl w:val="1"/>
      </w:pPr>
      <w:r>
        <w:t>ГЛАВА 1</w:t>
      </w:r>
    </w:p>
    <w:p w:rsidR="001E0EDB" w:rsidRDefault="001E0EDB" w:rsidP="001E0EDB">
      <w:pPr>
        <w:pStyle w:val="ConsPlusNormal"/>
        <w:jc w:val="center"/>
      </w:pPr>
      <w:r>
        <w:t>ОБЩИЕ ПОЛОЖЕНИЯ</w:t>
      </w:r>
    </w:p>
    <w:p w:rsidR="001E0EDB" w:rsidRDefault="001E0EDB">
      <w:pPr>
        <w:pStyle w:val="ConsPlusNormal"/>
        <w:spacing w:before="280"/>
        <w:ind w:firstLine="540"/>
        <w:jc w:val="both"/>
      </w:pPr>
      <w:r>
        <w:t>1. Настоящая Инструкция определяет методологические основы и порядок формирования в бухгалтерском учете информации о запасах в коммерческих и некоммерческих организациях (за исключением банков, небанковских кредитно-финансовых организаций, бюджетных организаций), у индивидуальных предпринимателей, принявших решение о ведении бухгалтерского учета (далее - организации).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В качестве запасов к бухгалтерскому учету принимаются активы, учтенные в составе средств в обороте, приобретенные и (или) предназначенные для реализации, или находящиеся в процессе производства продукции, выполнения работ, оказания услуг, или находящиеся в виде сырья, материалов и других аналогичных активов, которые будут потребляться в процессе производства продукции, выполнения работ, оказания услуг, или используемые для управленческих нужд организации.</w:t>
      </w:r>
      <w:proofErr w:type="gramEnd"/>
    </w:p>
    <w:p w:rsidR="001E0EDB" w:rsidRDefault="001E0EDB">
      <w:pPr>
        <w:pStyle w:val="ConsPlusNormal"/>
        <w:spacing w:before="220"/>
        <w:ind w:firstLine="540"/>
        <w:jc w:val="both"/>
      </w:pPr>
      <w:r>
        <w:t>3. К запасам относятся:</w:t>
      </w:r>
    </w:p>
    <w:p w:rsidR="001E0EDB" w:rsidRDefault="001E0EDB">
      <w:pPr>
        <w:pStyle w:val="ConsPlusNormal"/>
        <w:spacing w:before="220"/>
        <w:ind w:firstLine="540"/>
        <w:jc w:val="both"/>
      </w:pPr>
      <w:proofErr w:type="gramStart"/>
      <w:r>
        <w:t>сырье, основные и вспомогательные материалы, полуфабрикаты и комплектующие изделия, горюче-смазочные материалы, запасные части, тара (далее - материалы);</w:t>
      </w:r>
      <w:proofErr w:type="gramEnd"/>
    </w:p>
    <w:p w:rsidR="001E0EDB" w:rsidRDefault="001E0EDB">
      <w:pPr>
        <w:pStyle w:val="ConsPlusNormal"/>
        <w:spacing w:before="220"/>
        <w:ind w:firstLine="540"/>
        <w:jc w:val="both"/>
      </w:pPr>
      <w:proofErr w:type="gramStart"/>
      <w:r>
        <w:t>инвентарь, хозяйственные принадлежности, инструменты, оснастка и приспособления, сменное оборудование, специальная (защитная), форменная и фирменная одежда и обувь, временные (</w:t>
      </w:r>
      <w:proofErr w:type="spellStart"/>
      <w:r>
        <w:t>нетитульные</w:t>
      </w:r>
      <w:proofErr w:type="spellEnd"/>
      <w:r>
        <w:t>) сооружения и приспособления (далее - отдельные предметы в составе средств в обороте);</w:t>
      </w:r>
      <w:proofErr w:type="gramEnd"/>
    </w:p>
    <w:p w:rsidR="001E0EDB" w:rsidRDefault="001E0EDB">
      <w:pPr>
        <w:pStyle w:val="ConsPlusNormal"/>
        <w:spacing w:before="220"/>
        <w:ind w:firstLine="540"/>
        <w:jc w:val="both"/>
      </w:pPr>
      <w:r>
        <w:t>животные на выращивании и откорме;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незавершенное производство;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готовая продукция;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товары.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Особенности бухгалтерского учета животных на выращивании и откорме, товаров определяются законодательством.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4. Настоящая Инструкция не применяется в отношении следующих активов: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 xml:space="preserve">не завершенных строительством объектов и иных вложений во </w:t>
      </w:r>
      <w:proofErr w:type="spellStart"/>
      <w:r>
        <w:t>внеоборотные</w:t>
      </w:r>
      <w:proofErr w:type="spellEnd"/>
      <w:r>
        <w:t xml:space="preserve"> активы;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строительных конструкций и деталей, частей и агрегатов машин, оборудования и подвижного состава, предназначенных для строительства, реконструкции и модернизации;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lastRenderedPageBreak/>
        <w:t>оборудования, требующего монтажа, а также смонтированного, но не введенного в эксплуатацию;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финансовых инструментов;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природных объектов: земельных участков, недр, некультивируемых (естественных) биологических ресурсов, водных ресурсов под землей;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инвентаря, хозяйственных принадлежностей, инструментов, оснастки и приспособлений, которые в соответствии с учетной политикой организации относятся к основным средствам.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 xml:space="preserve">5. Порядок бухгалтерского учета горюче-смазочных материалов, установленный в </w:t>
      </w:r>
      <w:hyperlink w:anchor="P227" w:history="1">
        <w:r>
          <w:rPr>
            <w:color w:val="0000FF"/>
          </w:rPr>
          <w:t>главе 4</w:t>
        </w:r>
      </w:hyperlink>
      <w:r>
        <w:t xml:space="preserve"> настоящей Инструкции, не распространяется на операции по реализации нефтепродуктов через автозаправочные станции за наличный и безналичный расчет, в том числе с применением электронных карт и банковских пластиковых карточек.</w:t>
      </w:r>
    </w:p>
    <w:p w:rsidR="001E0EDB" w:rsidRDefault="001E0EDB">
      <w:pPr>
        <w:pStyle w:val="ConsPlusNormal"/>
        <w:ind w:firstLine="540"/>
        <w:jc w:val="both"/>
      </w:pPr>
    </w:p>
    <w:p w:rsidR="001E0EDB" w:rsidRDefault="001E0EDB">
      <w:pPr>
        <w:pStyle w:val="ConsPlusNormal"/>
        <w:jc w:val="center"/>
        <w:outlineLvl w:val="1"/>
      </w:pPr>
      <w:r>
        <w:t>ГЛАВА 2</w:t>
      </w:r>
    </w:p>
    <w:p w:rsidR="001E0EDB" w:rsidRDefault="001E0EDB">
      <w:pPr>
        <w:pStyle w:val="ConsPlusNormal"/>
        <w:jc w:val="center"/>
      </w:pPr>
      <w:r>
        <w:t>ОЦЕНКА ЗАПАСОВ</w:t>
      </w:r>
    </w:p>
    <w:p w:rsidR="001E0EDB" w:rsidRDefault="001E0EDB">
      <w:pPr>
        <w:pStyle w:val="ConsPlusNormal"/>
        <w:ind w:firstLine="540"/>
        <w:jc w:val="both"/>
      </w:pPr>
    </w:p>
    <w:p w:rsidR="001E0EDB" w:rsidRDefault="001E0EDB">
      <w:pPr>
        <w:pStyle w:val="ConsPlusNormal"/>
        <w:ind w:firstLine="540"/>
        <w:jc w:val="both"/>
      </w:pPr>
      <w:r>
        <w:t>6. Запасы принимаются к бухгалтерскому учету по фактической себестоимости.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7. Фактическая себестоимость запасов, приобретенных за плату, определяется в сумме фактических затрат организации на приобретение.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К фактическим затратам на приобретение запасов относятся: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стоимость запасов по ценам приобретения;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таможенные сборы и пошлины;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вознаграждения, уплачиваемые посреднической организации, через которую приобретены запасы;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затраты по заготовке и доставке запасов до места их использования, включая расходы по страхованию;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затраты по доведению запасов до состояния, в котором они пригодны к использованию в предусмотренных в организации целях;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транспортно-заготовительные и иные затраты, непосредственно связанные с приобретением запасов.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Торговые и другие аналогичные скидки не включаются в фактическую себестоимость приобретенных запасов.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8. Товары, приобретенные организацией для реализации, оцениваются по стоимости их приобретения. Организации, осуществляющие розничную торговлю, могут оценивать приобретенные товары по розничным ценам.</w:t>
      </w:r>
    </w:p>
    <w:p w:rsidR="001E0EDB" w:rsidRDefault="001E0EDB">
      <w:pPr>
        <w:pStyle w:val="ConsPlusNormal"/>
        <w:spacing w:before="220"/>
        <w:ind w:firstLine="540"/>
        <w:jc w:val="both"/>
      </w:pPr>
      <w:bookmarkStart w:id="2" w:name="P100"/>
      <w:bookmarkEnd w:id="2"/>
      <w:r>
        <w:t>9. Фактическая себестоимость запасов при их изготовлении в организации определяется в сумме фактических затрат, связанных с производством данных запасов.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 xml:space="preserve">10. Фактическая себестоимость запасов, внесенных в качестве вклада в уставный фонд организации, определяется исходя из оценки их стоимости, произведенной в соответствии с </w:t>
      </w:r>
      <w:hyperlink r:id="rId23" w:history="1">
        <w:r>
          <w:rPr>
            <w:color w:val="0000FF"/>
          </w:rPr>
          <w:t>законодательством</w:t>
        </w:r>
      </w:hyperlink>
      <w:r>
        <w:t>.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 xml:space="preserve">11. Фактическая себестоимость запасов, полученных организацией безвозмездно, </w:t>
      </w:r>
      <w:r>
        <w:lastRenderedPageBreak/>
        <w:t>определяется исходя из цены, по которой в сравнимых обстоятельствах обычно организация устанавливает стоимость таких же или аналогичных запасов, или исходя из их рыночной стоимости на дату принятия к бухгалтерскому учету.</w:t>
      </w:r>
    </w:p>
    <w:p w:rsidR="001E0EDB" w:rsidRDefault="001E0EDB">
      <w:pPr>
        <w:pStyle w:val="ConsPlusNormal"/>
        <w:spacing w:before="220"/>
        <w:ind w:firstLine="540"/>
        <w:jc w:val="both"/>
      </w:pPr>
      <w:bookmarkStart w:id="3" w:name="P103"/>
      <w:bookmarkEnd w:id="3"/>
      <w:r>
        <w:t xml:space="preserve">12. Фактической себестоимостью запасов, приобретенных в обмен на другие </w:t>
      </w:r>
      <w:proofErr w:type="spellStart"/>
      <w:r>
        <w:t>неденежные</w:t>
      </w:r>
      <w:proofErr w:type="spellEnd"/>
      <w:r>
        <w:t xml:space="preserve"> активы, признается рыночная стоимость полученных запасов. Разница между рыночной стоимостью полученных запасов и стоимостью запасов передающей стороны относится на финансовые результаты. Если рыночную стоимость запасов, полученных в обмен на </w:t>
      </w:r>
      <w:proofErr w:type="spellStart"/>
      <w:r>
        <w:t>неденежные</w:t>
      </w:r>
      <w:proofErr w:type="spellEnd"/>
      <w:r>
        <w:t xml:space="preserve"> активы, невозможно определить, то запасы принимаются к бухгалтерскому учету по стоимости передаваемых или подлежащих передаче другой организации </w:t>
      </w:r>
      <w:proofErr w:type="spellStart"/>
      <w:r>
        <w:t>неденежных</w:t>
      </w:r>
      <w:proofErr w:type="spellEnd"/>
      <w:r>
        <w:t xml:space="preserve"> активов, по которой они были отражены в бухгалтерском учете передающей стороны.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 xml:space="preserve">13. В фактическую себестоимость запасов, определяемую в соответствии с </w:t>
      </w:r>
      <w:hyperlink w:anchor="P100" w:history="1">
        <w:r>
          <w:rPr>
            <w:color w:val="0000FF"/>
          </w:rPr>
          <w:t>пунктами 9</w:t>
        </w:r>
      </w:hyperlink>
      <w:r>
        <w:t xml:space="preserve"> - </w:t>
      </w:r>
      <w:hyperlink w:anchor="P103" w:history="1">
        <w:r>
          <w:rPr>
            <w:color w:val="0000FF"/>
          </w:rPr>
          <w:t>12</w:t>
        </w:r>
      </w:hyperlink>
      <w:r>
        <w:t xml:space="preserve"> настоящей Инструкции, включаются также фактические затраты организации на доставку запасов и приведение их в состояние, пригодное для использования.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14. При отпуске запасов (кроме товаров, учитываемых по розничным ценам) в производство и ином выбытии их оценка производится одним из следующих способов: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по себестоимости каждой единицы;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по средней себестоимости;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по себестоимости первых по времени приобретения запасов (способ ФИФО).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Применение одного из перечисленных способов по группе (виду) запасов производится в течение отчетного года и определяется в учетной политике организации.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15. Запасы, используемые организацией в особом порядке (драгоценные металлы, драгоценные камни и т.п.), или запасы, которые не могут обычным образом заменять друг друга, должны оцениваться по себестоимости каждой единицы таких запасов.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16. Оценка запасов по средней себестоимости производится по каждой группе (виду) запасов путем деления общей себестоимости группы (вида) запасов на их количество, складывающихся соответственно из себестоимости и количества остатка на начало отчетного периода и поступивших запасов в течение этого отчетного периода.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>Оценка по себестоимости первых по времени приобретения запасов (способ ФИФО) основана на допущении, что запасы используются в течение отчетного периода в последовательности их приобретения (поступления), то есть запасы, первыми поступающие в производство (реализацию), должны быть оценены по себестоимости первых в последовательности приобретений с учетом себестоимости запасов, числящихся на начало отчетного периода.</w:t>
      </w:r>
      <w:proofErr w:type="gramEnd"/>
      <w:r>
        <w:t xml:space="preserve"> При применении этого способа оценка запасов, находящихся в запасе (на складе) на конец отчетного периода, производится по фактической себестоимости последних по времени приобретений, а в себестоимости реализованных товаров, продукции, работ, услуг учитывается себестоимость ранних по времени приобретений.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18. Оценка запасов на конец отчетного периода (кроме товаров, учитываемых по розничным ценам) производится в зависимости от принятого способа оценки запасов при их выбытии.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19. Запасы, которые устарели, повреждены или цена реализации которых снизилась, отражаются в бухгалтерском балансе на конец отчетного периода за вычетом резерва под снижение стоимости материальных ценностей.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 xml:space="preserve">20. Резерв под снижение стоимости материальных ценностей образуется за счет финансовых результатов организации на величину разницы между чистой стоимостью </w:t>
      </w:r>
      <w:r>
        <w:lastRenderedPageBreak/>
        <w:t xml:space="preserve">реализации и фактической себестоимостью запасов, если </w:t>
      </w:r>
      <w:proofErr w:type="gramStart"/>
      <w:r>
        <w:t>последняя</w:t>
      </w:r>
      <w:proofErr w:type="gramEnd"/>
      <w:r>
        <w:t xml:space="preserve"> выше чистой стоимости реализации.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Чистая стоимость реализации определяется по каждой единице запасов или по группе запасов путем вычитания из ожидаемой цены реализации ожидаемых расходов на завершение производства и (или) реализацию.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При определении чистой стоимости реализации учитываются изменения цены или себестоимости запасов, непосредственно относящиеся к событиям, произошедшим после окончания отчетного периода, если эти события подтверждают условия, существовавшие на конец данного периода.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Материалы, предназначенные для использования в производстве продукции, не уцениваются до уровня ниже их себестоимости, если готовую продукцию, в состав которой они войдут, предполагается реализовать по цене, соответствующей себестоимости или выше себестоимости.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21. На сумму уценки фактической себестоимости запасов до чистой стоимости реализации делается запись по дебету счетов учета финансовых результатов и кредиту счета 14 "Резервы под снижение стоимости материальных ценностей".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22. В каждом последующем периоде пересматривается чистая стоимость реализации запасов. Если чистая стоимость реализации запасов, которые ранее были уценены и числятся в запасах на конец отчетного периода, в дальнейшем увеличивается, списанная ранее сумма сторнируется (в пределах суммы первоначальной уценки) таким образом, чтобы новая фактическая себестоимость материалов соответствовала наименьшей из фактической себестоимости или пересмотренной возможной чистой стоимости реализации.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23. На конец отчетного периода при списании материалов, по которым образован резерв под снижение стоимости материальных ценностей, зарезервированная сумма восстанавливается и в бухгалтерском учете делается запись по дебету счета 14 "Резервы под снижение стоимости материальных ценностей" и кредиту счетов учета финансовых результатов.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24. При выбытии запасов их стоимость, числящаяся в бухгалтерском учете организации, должна быть признана в качестве расходов в том отчетном периоде, в котором признаются соответствующие доходы.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25. В зависимости от вида запасов, порядка их приобретения и использования единицей бухгалтерского учета запасов может быть номенклатурный номер, партия, однородная группа.</w:t>
      </w:r>
    </w:p>
    <w:p w:rsidR="001E0EDB" w:rsidRDefault="001E0EDB">
      <w:pPr>
        <w:pStyle w:val="ConsPlusNormal"/>
        <w:ind w:firstLine="540"/>
        <w:jc w:val="both"/>
      </w:pPr>
    </w:p>
    <w:p w:rsidR="001E0EDB" w:rsidRDefault="001E0EDB">
      <w:pPr>
        <w:pStyle w:val="ConsPlusNormal"/>
        <w:jc w:val="center"/>
        <w:outlineLvl w:val="1"/>
      </w:pPr>
      <w:r>
        <w:t>ГЛАВА 3</w:t>
      </w:r>
    </w:p>
    <w:p w:rsidR="001E0EDB" w:rsidRDefault="001E0EDB">
      <w:pPr>
        <w:pStyle w:val="ConsPlusNormal"/>
        <w:jc w:val="center"/>
      </w:pPr>
      <w:r>
        <w:t>БУХГАЛТЕРСКИЙ УЧЕТ МАТЕРИАЛОВ</w:t>
      </w:r>
    </w:p>
    <w:p w:rsidR="001E0EDB" w:rsidRDefault="001E0EDB">
      <w:pPr>
        <w:pStyle w:val="ConsPlusNormal"/>
        <w:ind w:firstLine="540"/>
        <w:jc w:val="both"/>
      </w:pPr>
    </w:p>
    <w:p w:rsidR="001E0EDB" w:rsidRDefault="001E0EDB">
      <w:pPr>
        <w:pStyle w:val="ConsPlusNormal"/>
        <w:ind w:firstLine="540"/>
        <w:jc w:val="both"/>
      </w:pPr>
      <w:r>
        <w:t xml:space="preserve">26. Основанием для приемки и </w:t>
      </w:r>
      <w:proofErr w:type="spellStart"/>
      <w:r>
        <w:t>оприходования</w:t>
      </w:r>
      <w:proofErr w:type="spellEnd"/>
      <w:r>
        <w:t xml:space="preserve"> материалов являются сопроводительные документы (товарно-транспортные накладные, товарные накладные и др.) на поступившие в организацию материалы.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 xml:space="preserve">27. Приемка и </w:t>
      </w:r>
      <w:proofErr w:type="spellStart"/>
      <w:r>
        <w:t>оприходование</w:t>
      </w:r>
      <w:proofErr w:type="spellEnd"/>
      <w:r>
        <w:t xml:space="preserve"> поступающих материалов и тары под материалы оформляются приходными ордерами при отсутствии расхождений между данными сопроводительных документов и фактическими данными (по количеству и качеству). На однородные грузы, прибывающие от одного и того же поставщика несколько раз в течение дня, допускается составление одного приходного ордера в целом за день.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28. Приемка поступающих материалов может осуществляться непосредственно на основании сопроводительных документов (при отсутствии расхождений между данными сопроводительных документов и фактическими данными).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lastRenderedPageBreak/>
        <w:t>29. При установлении несоответствия поступивших материалов ассортименту, количеству и качеству, указанным в сопроводительных документах, а также в случаях, когда качество материалов не соответствует предъявляемым требованиям, приемку осуществляет комиссия, которая оформляет ее актом о приемке материалов.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30. Приходные ордера и акты о приемке материалов составляются в день поступления соответствующих материалов на склад или в другие установленные в организации сроки в пределах сроков, установленных для приемки поступающих грузов.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 xml:space="preserve">31. </w:t>
      </w:r>
      <w:proofErr w:type="spellStart"/>
      <w:r>
        <w:t>Оприходование</w:t>
      </w:r>
      <w:proofErr w:type="spellEnd"/>
      <w:r>
        <w:t xml:space="preserve"> материалов, закупленных за наличный расчет, производится на основании документов, подтверждающих покупку (товарных и кассовых чеков, квитанций к приходному кассовому </w:t>
      </w:r>
      <w:hyperlink r:id="rId24" w:history="1">
        <w:r>
          <w:rPr>
            <w:color w:val="0000FF"/>
          </w:rPr>
          <w:t>ордеру</w:t>
        </w:r>
      </w:hyperlink>
      <w:r>
        <w:t>, актов о закупке товаров у физических лиц и др.), которые прилагаются к авансовому отчету.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32. Недостачи и порча, выявленные при приемке поступивших в организацию материалов, учитываются в следующем порядке: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 xml:space="preserve">сумма недостач и порчи в пределах норм естественной убыли определяется путем умножения количества недостающих и (или) испорченных материалов на отпускную цену поставщика (без </w:t>
      </w:r>
      <w:hyperlink r:id="rId25" w:history="1">
        <w:r>
          <w:rPr>
            <w:color w:val="0000FF"/>
          </w:rPr>
          <w:t>налога</w:t>
        </w:r>
      </w:hyperlink>
      <w:r>
        <w:t xml:space="preserve"> на добавленную стоимость). Сумма недостач и порчи списывается с кредита счетов учета расчетов в дебет счета 94 "Недостачи и потери от порчи ценностей". Если испорченные материалы могут быть использованы в организации или реализованы, они приходуются по ценам возможного использования с отражением по дебету счета 10 "Материалы" и кредиту счета 94 "Недостачи и потери от порчи ценностей";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недостачи и порча материалов сверх норм естественной убыли учитываются по фактической себестоимости.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В фактическую себестоимость включаются: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 xml:space="preserve">стоимость недостающих и испорченных материалов, определяемая путем умножения их количества на отпускную цену поставщика (без </w:t>
      </w:r>
      <w:hyperlink r:id="rId26" w:history="1">
        <w:r>
          <w:rPr>
            <w:color w:val="0000FF"/>
          </w:rPr>
          <w:t>налога</w:t>
        </w:r>
      </w:hyperlink>
      <w:r>
        <w:t xml:space="preserve"> на добавленную стоимость). По подакцизным товарам в отпускную цену включаются акцизы. Если испорченные материалы могут быть использованы в организации или реализованы, они приходуются по ценам возможного использования с уменьшением на эту сумму потерь от порчи материалов;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 xml:space="preserve">сумма транспортно-заготовительных затрат, подлежащая оплате покупателем, в доле, относящейся к недостающим и испорченным материалам. Эта доля определяется путем умножения стоимости недостающих и испорченных материалов на процентное отношение транспортных расходов, сложившееся на момент списания, к стоимости материалов по отпускным ценам поставщика по данной поставке (без </w:t>
      </w:r>
      <w:hyperlink r:id="rId27" w:history="1">
        <w:r>
          <w:rPr>
            <w:color w:val="0000FF"/>
          </w:rPr>
          <w:t>налога</w:t>
        </w:r>
      </w:hyperlink>
      <w:r>
        <w:t xml:space="preserve"> на добавленную стоимость);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 xml:space="preserve">сумма </w:t>
      </w:r>
      <w:hyperlink r:id="rId28" w:history="1">
        <w:r>
          <w:rPr>
            <w:color w:val="0000FF"/>
          </w:rPr>
          <w:t>налога</w:t>
        </w:r>
      </w:hyperlink>
      <w:r>
        <w:t xml:space="preserve"> на добавленную стоимость, относящаяся к стоимости недостающих и испорченных материалов и к транспортным затратам, связанным с их приобретением.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Цена возможного использования материалов может быть определена исходя из стоимости аналогичных материалов, числящихся в бухгалтерском учете организации, с учетом степени пригодности к эксплуатации.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 xml:space="preserve">33. Фактическая себестоимость недостач и порчи сверх норм естественной убыли учитывается по дебету счета 76 "Расчеты с разными дебиторами и кредиторами", субсчет 3 "Расчеты по претензиям" и кредиту счетов учета расчетов. При </w:t>
      </w:r>
      <w:proofErr w:type="spellStart"/>
      <w:r>
        <w:t>оприходовании</w:t>
      </w:r>
      <w:proofErr w:type="spellEnd"/>
      <w:r>
        <w:t xml:space="preserve"> поступивших от поставщика недостающих материалов, подлежащих оплате покупателем, соответственно уменьшаются стоимость материалов, суммы транспортно-заготовительных затрат и налога на добавленную стоимость, включенные в фактическую себестоимость недостачи и порчи.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lastRenderedPageBreak/>
        <w:t>Аналогично учитываются суммы требований к поставщикам при излишней оплате, произведенной в связи с несоответствием цен, указанных в сопроводительных документах, ценам, предусмотренным в договоре (завышение цен), арифметических ошибках, допущенных в сопроводительных документах, и по другим аналогичным причинам.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34. Если к моменту обнаружения недостачи, порчи, завышения цен, других ошибок в сопроводительных документах расчеты не были произведены, то оплата производится за вычетом стоимости недостающих и испорченных по вине поставщика материалов, других завышений сумм, указанных в сопроводительных документах. В этом случае неоплаченные суммы на счете 76 "Расчеты с разными дебиторами и кредиторами", субсчет 3 "Расчеты по претензиям" не отражаются.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35. При отсутствии оснований для предъявления претензии и (или) иска (в случаях стихийных бедствий и др.), а также в случаях, когда иск покупателя к поставщику и (или) транспортной организации судом не удовлетворен (полностью или частично), такие суммы недостач и потерь от порчи списываются покупателем на финансовые результаты.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36. В состав транспортно-заготовительных затрат, связанных с приобретением и доставкой материалов в организацию, включаются: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затраты по погрузке материалов в транспортные средства и их транспортировке, подлежащие оплате покупателем сверх цены этих материалов;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вознаграждения за оказанные услуги, причитающиеся посредническим организациям;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затраты на хранение материалов в местах приобретения, на железнодорожных станциях, портах;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другие затраты, непосредственно связанные с приобретением и доставкой материалов в организацию.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37. Затраты по доведению материалов до состояния, в котором они пригодны к использованию, включают в себя затраты организации по переработке, обработке, доработке и улучшению технических характеристик приобретаемых материалов, не связанные с производственным процессом. При выполнении таких работ сторонними организациями в затраты по доведению материалов до состояния, в котором они пригодны к использованию, включаются стоимость выполненных работ и затраты по перевозке к месту выполнения работ и обратно, по погрузке и выгрузке.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38. Не включаются в фактическую себестоимость материалов, а относятся на расходы того отчетного периода, в котором они были осуществлены: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проценты за пользование кредитами, займами, полученными для приобретения этих материалов, а также вознаграждения банкам за обслуживание этих кредитов;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вознаграждения банкам по открытию и исполнению аккредитивов по расчетам за приобретенные материалы;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затраты на содержание отделов снабжения и других служб организации с аналогичными функциями, а также на хранение материалов в организации;</w:t>
      </w:r>
    </w:p>
    <w:p w:rsidR="001E0EDB" w:rsidRDefault="001E0EDB">
      <w:pPr>
        <w:pStyle w:val="ConsPlusNormal"/>
        <w:spacing w:before="220"/>
        <w:ind w:firstLine="540"/>
        <w:jc w:val="both"/>
      </w:pPr>
      <w:proofErr w:type="gramStart"/>
      <w:r>
        <w:t>курсовые разницы по обязательствам в иностранной валюте перед поставщиками за приобретенные материалы;</w:t>
      </w:r>
      <w:proofErr w:type="gramEnd"/>
    </w:p>
    <w:p w:rsidR="001E0EDB" w:rsidRDefault="001E0EDB">
      <w:pPr>
        <w:pStyle w:val="ConsPlusNormal"/>
        <w:spacing w:before="220"/>
        <w:ind w:firstLine="540"/>
        <w:jc w:val="both"/>
      </w:pPr>
      <w:r>
        <w:t>затраты, связанные с приобретением иностранной валюты для расчетов с поставщиками или погашения кредитов за приобретенные материалы;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lastRenderedPageBreak/>
        <w:t>расходы на реализацию;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другие затраты, непосредственно не связанные с приобретением и доставкой материалов и доведением их до состояния, пригодного к использованию.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 xml:space="preserve">Бухгалтерский учет расходов, указанных в настоящем пункте, ведется в соответствии с </w:t>
      </w:r>
      <w:hyperlink r:id="rId29" w:history="1">
        <w:r>
          <w:rPr>
            <w:color w:val="0000FF"/>
          </w:rPr>
          <w:t>законодательством</w:t>
        </w:r>
      </w:hyperlink>
      <w:r>
        <w:t>.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39. В зависимости от принятой в организации учетной политики поступление материалов может быть отражено с использованием счетов 15 "Заготовление и приобретение материальных ценностей" и (или) 16 "Отклонение в стоимости материальных ценностей" или без использования данных счетов.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 xml:space="preserve">40. </w:t>
      </w:r>
      <w:proofErr w:type="gramStart"/>
      <w:r>
        <w:t>В случае использования счетов 15 "Заготовление и приобретение материальных ценностей" и 16 "Отклонение в стоимости материальных ценностей" на основании поступивших в организацию сопроводительных документов делается запись по дебету счета 15 "Заготовление и приобретение материальных ценностей" и кредиту счетов 60 "Расчеты с поставщиками и подрядчиками", 71 "Расчеты с подотчетными лицами" и других счетов по фактической себестоимости материалов.</w:t>
      </w:r>
      <w:proofErr w:type="gramEnd"/>
    </w:p>
    <w:p w:rsidR="001E0EDB" w:rsidRDefault="001E0EDB">
      <w:pPr>
        <w:pStyle w:val="ConsPlusNormal"/>
        <w:spacing w:before="220"/>
        <w:ind w:firstLine="540"/>
        <w:jc w:val="both"/>
      </w:pPr>
      <w:r>
        <w:t>Если материалы находятся в пути, в процессе таможенного оформления или в процессе приемки по количеству и качеству, то их фактическая себестоимость в бухгалтерском учете отражается по дебету счета 15 "Заготовление и приобретение материальных ценностей" и кредиту счета 60 "Расчеты с поставщиками и подрядчиками".</w:t>
      </w:r>
    </w:p>
    <w:p w:rsidR="001E0EDB" w:rsidRDefault="001E0EDB">
      <w:pPr>
        <w:pStyle w:val="ConsPlusNormal"/>
        <w:spacing w:before="220"/>
        <w:ind w:firstLine="540"/>
        <w:jc w:val="both"/>
      </w:pPr>
      <w:proofErr w:type="spellStart"/>
      <w:r>
        <w:t>Оприходование</w:t>
      </w:r>
      <w:proofErr w:type="spellEnd"/>
      <w:r>
        <w:t xml:space="preserve"> фактически поступивших в организацию материалов, в том числе после завершения таможенного оформления, приемки по количеству и качеству, отражается записью по дебету счета 10 "Материалы" и кредиту счета 15 "Заготовление и приобретение материальных ценностей" по учетным ценам. Сумма разницы между фактической себестоимостью материалов и их стоимостью по учетным ценам списывается с кредита (дебета) счета 15 "Заготовление и приобретение материальных ценностей" в дебет (кредит) счета 16 "Отклонение в стоимости материальных ценностей".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 xml:space="preserve">41. </w:t>
      </w:r>
      <w:proofErr w:type="gramStart"/>
      <w:r>
        <w:t>Если организацией не используются счета 15 "Заготовление и приобретение материальных ценностей" и (или) 16 "Отклонение в стоимости материальных ценностей", принятие к бухгалтерскому учету материалов отражается записью по дебету счета 10 "Материалы" и кредиту счетов 20 "Основное производство", 23 "Вспомогательные производства", 60 "Расчеты с поставщиками и подрядчиками", 71 "Расчеты с подотчетными лицами" и других счетов.</w:t>
      </w:r>
      <w:proofErr w:type="gramEnd"/>
    </w:p>
    <w:p w:rsidR="001E0EDB" w:rsidRDefault="001E0EDB">
      <w:pPr>
        <w:pStyle w:val="ConsPlusNormal"/>
        <w:spacing w:before="220"/>
        <w:ind w:firstLine="540"/>
        <w:jc w:val="both"/>
      </w:pPr>
      <w:r>
        <w:t>42. Стоимость материалов, полученных от собственника имущества (учредителей, участников) в счет вклада в уставный фонд организации в бухгалтерском учете отражается по дебету счета 10 "Материалы" и кредиту счета 75 "Расчеты с учредителями".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43. Стоимость материалов, полученных организацией безвозмездно, в бухгалтерском учете отражается по дебету счета 10 "Материалы" и кредиту счета 98 "Доходы будущих периодов". Суммы, учтенные на счете 98 "Доходы будущих периодов", списываются с этого счета в кредит счетов учета финансовых результатов по мере списания стоимости материалов на счета учета затрат на производство, расходов на реализацию.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 xml:space="preserve">44. Материалы, полученные в процессе модернизации, реконструкции, дооборудования, достройки, иных работ по капитальным вложениям, в бухгалтерском учете отражаются по дебету счета 10 "Материалы" и кредиту счета 08 "Вложения во </w:t>
      </w:r>
      <w:proofErr w:type="spellStart"/>
      <w:r>
        <w:t>внеоборотные</w:t>
      </w:r>
      <w:proofErr w:type="spellEnd"/>
      <w:r>
        <w:t xml:space="preserve"> активы" по ценам возможного их использования.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 xml:space="preserve">45. </w:t>
      </w:r>
      <w:proofErr w:type="gramStart"/>
      <w:r>
        <w:t xml:space="preserve">Фактическая себестоимость материалов, поступивших на склад от бракованных изделий и возвратных отходов производства, от ремонта объектов основных средств, от списания и </w:t>
      </w:r>
      <w:r>
        <w:lastRenderedPageBreak/>
        <w:t>прочего выбытия основных средств, определяется по чистой стоимости реализации, если такие материалы предназначены для реализации, или по ценам возможного их использования и в бухгалтерском учете отражается по дебету счета 10 "Материалы" и кредиту счетов затрат на производство или финансовых</w:t>
      </w:r>
      <w:proofErr w:type="gramEnd"/>
      <w:r>
        <w:t xml:space="preserve"> результатов.</w:t>
      </w:r>
    </w:p>
    <w:p w:rsidR="001E0EDB" w:rsidRDefault="001E0EDB" w:rsidP="001E0EDB">
      <w:pPr>
        <w:pStyle w:val="ConsPlusNormal"/>
        <w:spacing w:before="220"/>
        <w:ind w:firstLine="540"/>
        <w:jc w:val="both"/>
      </w:pPr>
      <w:r>
        <w:t xml:space="preserve">46. Стоимость выявленных при инвентаризации излишков материалов при принятии их к бухгалтерскому учету определяется на основании заключения об их оценке, проведенной юридическим лицом или индивидуальным предпринимателем, </w:t>
      </w:r>
      <w:proofErr w:type="gramStart"/>
      <w:r>
        <w:t>осуществляющими</w:t>
      </w:r>
      <w:proofErr w:type="gramEnd"/>
      <w:r>
        <w:t xml:space="preserve"> оценочную деятельность, или организацией самостоятельно исходя из прейскурантов, бюллетеней, каталогов и иных документов, определяющих стоимость аналогичных активов.</w:t>
      </w:r>
    </w:p>
    <w:p w:rsidR="001E0EDB" w:rsidRDefault="001E0EDB">
      <w:pPr>
        <w:pStyle w:val="ConsPlusNormal"/>
        <w:spacing w:before="280"/>
        <w:ind w:firstLine="540"/>
        <w:jc w:val="both"/>
      </w:pPr>
      <w:r>
        <w:t>Стоимость выявленных при инвентаризации излишков материалов в бухгалтерском учете отражается по дебету счета 10 "Материалы" и кредиту счетов учета финансовых результатов.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47. Отпуск материалов в производство производится путем их выдачи со склада (из кладовой) непосредственно для изготовления продукции (выполнения работ, оказания услуг), а также для управленческих нужд организации. Отпуск материалов на склады (в кладовые) подразделений организации и на площадки строительства рассматривается как внутреннее перемещение.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48. При списании (отпуске) материалов по себестоимости каждой единицы материалов могут применяться два варианта исчисления себестоимости единицы материалов: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включая все расходы, связанные с приобретением запаса;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включая только стоимость материала (упрощенный вариант).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Применение упрощенного варианта допускается при отсутствии возможности непосредственного отнесения транспортно-заготовительных и других затрат, связанных с приобретением материалов, на их себестоимость. В этом случае величина отклонения (разница между фактическими затратами по приобретению материала и его ценой) распределяется пропорционально стоимости списанных (отпущенных) материалов по ценам приобретения.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49. Применение способа средней себестоимости материалов, отпущенных в производство или списанных на иные цели, может осуществляться следующими вариантами: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 xml:space="preserve">исходя из среднемесячной фактической себестоимости (взвешенная оценка), в расчет которой включаются </w:t>
      </w:r>
      <w:proofErr w:type="gramStart"/>
      <w:r>
        <w:t>количество</w:t>
      </w:r>
      <w:proofErr w:type="gramEnd"/>
      <w:r>
        <w:t xml:space="preserve"> и стоимость материалов на начало отчетного периода и все поступления за отчетный период;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 xml:space="preserve">путем определения фактической себестоимости материала в момент его отпуска (скользящая оценка), при этом в расчет средней оценки включаются </w:t>
      </w:r>
      <w:proofErr w:type="gramStart"/>
      <w:r>
        <w:t>количество</w:t>
      </w:r>
      <w:proofErr w:type="gramEnd"/>
      <w:r>
        <w:t xml:space="preserve"> и стоимость материалов на начало отчетного периода и все поступления до момента отпуска.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Вариант исчисления средней себестоимости материалов должен раскрываться в учетной политике организации.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50. В аналитическом учете и местах хранения материалов могут применяться учетные цены.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В качестве учетных цен на материалы применяются: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цены приобретения. В этом случае другие затраты, входящие в фактическую себестоимость материалов, учитываются отдельно в составе транспортно-заготовительных затрат;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 xml:space="preserve">фактическая себестоимость материалов по данным предыдущего отчетного периода. В этом случае отклонения между фактической себестоимостью материалов отчетного периода и их </w:t>
      </w:r>
      <w:r>
        <w:lastRenderedPageBreak/>
        <w:t>учетной ценой учитываются в составе транспортно-заготовительных затрат;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планово-расчетные цены. В этом случае отклонения цен приобретения от планово-расчетных учитываются в составе транспортно-заготовительных затрат;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средняя цена группы. В этом случае разница между фактической себестоимостью материалов и средней ценой группы учитывается в составе транспортно-заготовительных затрат. Средняя цена группы устанавливается в тех случаях, когда производится укрупнение номенклатурных номеров материалов путем объединения в один номенклатурный номер нескольких размеров, сортов, видов однородных материалов, имеющих незначительные колебания в ценах;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средняя цена каждого наименования материалов. В этом случае величина отклонения (разница между фактическими затратами по приобретению материала и его ценой) распределяется пропорционально стоимости списанных (отпущенных) материалов по средним ценам.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51. Транспортно-заготовительные затраты организации принимаются к бухгалтерскому учету путем: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отнесения транспортно-заготовительных затрат на счет 15 "Заготовление и приобретение материальных ценностей" или 16 "Отклонение в стоимости материальных ценностей";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непосредственного (прямого) включения транспортно-заготовительных затрат в фактическую себестоимость материала (присоединение к цене приобретения материала, присоединение к оценке вклада в уставный фонд, внесенного в виде материалов, присоединение к стоимости безвозмездно полученных материалов и др.).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Непосредственное (прямое) включение транспортно-заготовительных затрат в фактическую себестоимость материала целесообразно в организациях с небольшой номенклатурой материалов, а также в случаях существенной значимости отдельных видов и групп материалов.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52. Транспортно-заготовительные затраты учитываются по отдельным видам и (или) группам материалов. В случае незначительного различия в удельном весе транспортно-заготовительных затрат, а также при невозможности их отнесения непосредственно по конкретным видам и (или) группам материалов допускается ведение бухгалтерского учета транспортно-заготовительных затрат в целом по счету 15 "Заготовление и приобретение материальных ценностей" или счету 16 "Отклонение в стоимости материальных ценностей".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53. При применении метода учета транспортно-заготовительных затрат с использованием счета 15 "Заготовление и приобретение материальных ценностей" в состав отклонения в стоимости материалов (разницы между фактической себестоимостью приобретаемых материалов и их учетной ценой) входит сумма транспортно-заготовительных затрат и разница между стоимостью материала по цене приобретения и его учетной ценой. Сумма отклонений по окончании отчетного периода в полном объеме списывается на счет 16 "Отклонение в стоимости материальных ценностей".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54. Транспортно-заготовительные затраты или отклонения в стоимости материалов, относящиеся к материалам, отпущенным в производство, на управленческие нужды и на иные цели, подлежат ежемесячному списанию на счета бухгалтерского учета, на которых отражен расход соответствующих материалов (20 "Основное производство", 29 "Обслуживающие производства и хозяйства" и др.).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 xml:space="preserve">55. </w:t>
      </w:r>
      <w:proofErr w:type="gramStart"/>
      <w:r>
        <w:t>Списание отклонений в стоимости материалов или транспортно-заготовительных затрат по отдельным видам или группам материалов производится пропорционально учетным ценам материалов, исходя из отношения суммы остатка величины отклонения или транспортно-</w:t>
      </w:r>
      <w:r>
        <w:lastRenderedPageBreak/>
        <w:t>заготовительных затрат на начало отчетного периода и текущих отклонений или транспортно-заготовительных затрат за отчетный период к сумме остатка материалов на начало отчетного периода по учетным ценам и поступивших материалов в течение отчетного периода</w:t>
      </w:r>
      <w:proofErr w:type="gramEnd"/>
      <w:r>
        <w:t xml:space="preserve"> по учетным ценам (при применении способа средней себестоимости - по ценам приобретения).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Полученное в результате значение, умноженное на 100, дает процент, который следует использовать при списании отклонения или транспортно-заготовительных затрат на увеличение учетной цены израсходованных материалов.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56. Распределение транспортно-заготовительных затрат или величины отклонений в стоимости материалов допускается с применением следующих упрощенных вариантов: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при небольшом удельном весе транспортно-заготовительных затрат или величины отклонений в стоимости материалов (не более десяти процентов к учетной стоимости материалов) их сумма может полностью списываться на счета 20 "Основное производство", 23 "Вспомогательные производства" и на увеличение стоимости реализованных материалов;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удельный вес транспортно-заготовительных затрат или величины отклонений (в процентах к учетной стоимости материала) может округляться до целых единиц;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 xml:space="preserve">в течение отчетного периода транспортно-заготовительные затраты или величина отклонений могут распределяться исходя из удельного веса (в процентах к учетной стоимости соответствующих материалов), сложившегося на начало данного отчетного периода. </w:t>
      </w:r>
      <w:proofErr w:type="gramStart"/>
      <w:r>
        <w:t xml:space="preserve">В случае существенного </w:t>
      </w:r>
      <w:proofErr w:type="spellStart"/>
      <w:r>
        <w:t>недосписания</w:t>
      </w:r>
      <w:proofErr w:type="spellEnd"/>
      <w:r>
        <w:t xml:space="preserve"> или излишнего списания отклонений или транспортно-заготовительных затрат (более пяти процентов) в следующем отчетном периоде сумма списываемых (распределяемых) отклонений или транспортно-заготовительных затрат корректируется на указанную сумму прошлого отчетного периода;</w:t>
      </w:r>
      <w:proofErr w:type="gramEnd"/>
    </w:p>
    <w:p w:rsidR="001E0EDB" w:rsidRDefault="001E0EDB">
      <w:pPr>
        <w:pStyle w:val="ConsPlusNormal"/>
        <w:spacing w:before="220"/>
        <w:ind w:firstLine="540"/>
        <w:jc w:val="both"/>
      </w:pPr>
      <w:r>
        <w:t xml:space="preserve">транспортно-заготовительные затраты или величина отклонений могут распределяться пропорционально их удельному весу (нормативу), закрепленному в плановых (нормативных) калькуляциях, к учетной стоимости используемых материалов. При этом, если фактические размеры отклонений или транспортно-заготовительных затрат отличаются от нормативных размеров, в следующем отчетном периоде сумма распределенных отклонений или транспортно-заготовительных затрат корректируется, то есть увеличивается на </w:t>
      </w:r>
      <w:proofErr w:type="spellStart"/>
      <w:r>
        <w:t>недосписанную</w:t>
      </w:r>
      <w:proofErr w:type="spellEnd"/>
      <w:r>
        <w:t xml:space="preserve"> сумму или уменьшается на сумму, излишне списанную в прошлом отчетном периоде. Остатки транспортно-заготовительных затрат или величина отклонений на начало каждого отчетного периода рассчитываются исходя из удельного веса (норматива) транспортно-заготовительных затрат или отклонений, предусмотренных в плановых (нормативных) калькуляциях, к фактическому наличию материалов в учетных ценах;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транспортно-заготовительные затраты или отклонения могут ежемесячно (в отчетном периоде) полностью списываться на увеличение стоимости израсходованных (отпущенных) материалов, если их удельный вес (в процентах к стоимости по цене приобретения материалов или учетной цене) не превышает пяти процентов.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 xml:space="preserve">57. Отпуск материалов со складов организации в ее подразделения может оформляться </w:t>
      </w:r>
      <w:proofErr w:type="spellStart"/>
      <w:r>
        <w:t>лимитно-заборной</w:t>
      </w:r>
      <w:proofErr w:type="spellEnd"/>
      <w:r>
        <w:t xml:space="preserve"> картой, требованием-накладной, требованием, накладной.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Отпуск материалов со складов (из кладовых) в подразделения организации на производство может оформляться путем записи в карточках складского учета. В этом случае расходные документы на отпуск материалов не оформляются. При этой системе отпуска материалов со склада карточка складского учета является регистром аналитического учета и первичным учетным документом.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 xml:space="preserve">58. Отходы, образующиеся в подразделении организации, сдаются на склады по накладным. В случае последующего использования отходов в производстве их отпуск оформляется выпиской </w:t>
      </w:r>
      <w:r>
        <w:lastRenderedPageBreak/>
        <w:t>требований (требований-накладных).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59. Передача материалов с одного склада организации на другой склад организации, а также со склада (из кладовой) одного подразделения организации на склад (в кладовую) другого подразделения организации оформляется накладными на внутреннее перемещение или другими первичными учетными документами.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60. По мере отпуска материалов со складов (из кладовых) в подразделения на участки, в бригады, на рабочие места либо по мере использования материалов в производстве они списываются с кредита счета 10 "Материалы" в дебет счетов учета затрат на производство (20 "Основное производство", 23 "Вспомогательные производства", 25 "Общепроизводственные расходы" и др.).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61. Стоимость материалов, израсходованных в связи с реализацией продукции (работ, услуг), отражается по дебету счета 44 "Расходы на реализацию" и кредиту счета 10 "Материалы".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62. Материалы, отпущенные обособленным подразделениям организации, списываются со счета 10 "Материалы" с одновременным отнесением их стоимости на счета учета расчетов с указанными подразделениями.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63. Материалы, отпущенные обслуживающим производствам и хозяйствам и использованные ими, отражаются по дебету счета 29 "Обслуживающие производства и хозяйства" и кредиту счета 10 "Материалы".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64. Реализация материалов оформляется подразделением организации, осуществляющим снабженческо-сбытовые функции, либо уполномоченным должностным лицом путем составления товарно-транспортной или товарной накладной на основании договоров или других документов и разрешения руководителя организации или уполномоченных лиц.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65. Списание материалов со счетов учета запасов может осуществляться в случаях, если материалы пришли в негодность по истечении сроков хранения, если материалы морально устарели, выявления недостач, хищений или порчи и в иных случаях.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66. Подготовка необходимой информации для принятия руководством организации решения о списании материалов осуществляется комиссией с участием материально ответственных лиц. Списание материалов оформляется актом на списание материалов.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67. При выявлении недостач, хищений или порчи материалов их фактическая себестоимость относится в дебет счета 94 "Недостачи и потери от порчи ценностей".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В зависимости от конкретных причин потерь фактическая себестоимость материалов подлежит списанию с кредита счета 94 "Недостачи и потери от порчи ценностей" в дебет счетов учета затрат на производство, расходов на реализацию, расчетов, финансовых результатов.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68. Списанные материалы, использование которых возможно в хозяйственных целях (материалы с пониженными качественными характеристиками) или подлежащие сдаче в виде отходов (лома, ветоши и т.п.), приходуются на склад (в кладовую) организации на основании акта на списание материалов и (или) накладной на внутреннее перемещение материалов.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69. Списание материалов, передаваемых безвозмездно, осуществляется на основании первичных учетных документов на отпуск материалов (товарно-транспортных накладных, товарных накладных и др.).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70. Учет материалов, находящихся на складах (в кладовых) организации и подразделений, организация может вести в карточках (книгах) складского учета, материальных отчетах.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lastRenderedPageBreak/>
        <w:t>71. Все первичные учетные документы по движению материалов на складах (в кладовых) организации и подразделений передаются в бухгалтерию организации в соответствии с графиком документооборота.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 xml:space="preserve">72. Аналитический учет материалов (количественный и суммовой учет) ведется с использованием оборотных </w:t>
      </w:r>
      <w:hyperlink r:id="rId30" w:history="1">
        <w:r>
          <w:rPr>
            <w:color w:val="0000FF"/>
          </w:rPr>
          <w:t>ведомостей</w:t>
        </w:r>
      </w:hyperlink>
      <w:r>
        <w:t xml:space="preserve"> или сальдовым методом в разрезе каждого склада, подразделения, других мест хранения материалов, а внутри их - в разрезе каждого наименования (номенклатурного номера), групп материалов.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73. При использовании сальдового метода количественный и суммовой учет движения (прихода и расхода) материалов в разрезе их номенклатуры не ведется, вместо оборотных ведомостей составляются сальдовые и сводные ведомости. На основании сальдовых ведомостей составляется сводная сальдовая ведомость, в которую переносятся итоги сальдовых ведомостей складов и подразделений по группам материалов, по субсчетам и складам, подразделениям в целом.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74. Обобщение и группировка информации о движении материалов осуществляются в ведомостях движения материалов (накопительных ведомостях) ежемесячно отдельно по каждому месту хранения материалов. Формы ведомостей движения материалов устанавливаются организацией самостоятельно.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75. Сводная ведомость движения материалов, в которую переносятся итоги из ведомостей движения материалов по складам и подразделениям, составляется ежемесячно. В сводных ведомостях движения материалов приводятся данные об остатках материалов на начало и конец месяца (отчетного периода) в разрезе групп материалов по соответствующим субсчетам. Данные сводной ведомости движения материалов и накопительных ведомостей ежемесячно сверяются с данными оборотных и сальдовых ведомостей.</w:t>
      </w:r>
    </w:p>
    <w:p w:rsidR="001E0EDB" w:rsidRDefault="001E0EDB">
      <w:pPr>
        <w:pStyle w:val="ConsPlusNormal"/>
        <w:ind w:firstLine="540"/>
        <w:jc w:val="both"/>
      </w:pPr>
    </w:p>
    <w:p w:rsidR="001E0EDB" w:rsidRDefault="001E0EDB">
      <w:pPr>
        <w:pStyle w:val="ConsPlusNormal"/>
        <w:jc w:val="center"/>
        <w:outlineLvl w:val="1"/>
      </w:pPr>
      <w:bookmarkStart w:id="4" w:name="P227"/>
      <w:bookmarkEnd w:id="4"/>
      <w:r>
        <w:t>ГЛАВА 4</w:t>
      </w:r>
    </w:p>
    <w:p w:rsidR="001E0EDB" w:rsidRDefault="001E0EDB">
      <w:pPr>
        <w:pStyle w:val="ConsPlusNormal"/>
        <w:jc w:val="center"/>
      </w:pPr>
      <w:r>
        <w:t>ОСОБЕННОСТИ БУХГАЛТЕРСКОГО УЧЕТА ГОРЮЧЕ-СМАЗОЧНЫХ МАТЕРИАЛОВ</w:t>
      </w:r>
    </w:p>
    <w:p w:rsidR="001E0EDB" w:rsidRDefault="001E0EDB">
      <w:pPr>
        <w:pStyle w:val="ConsPlusNormal"/>
        <w:ind w:firstLine="540"/>
        <w:jc w:val="both"/>
      </w:pPr>
    </w:p>
    <w:p w:rsidR="001E0EDB" w:rsidRDefault="001E0EDB">
      <w:pPr>
        <w:pStyle w:val="ConsPlusNormal"/>
        <w:ind w:firstLine="540"/>
        <w:jc w:val="both"/>
      </w:pPr>
      <w:r>
        <w:t xml:space="preserve">76. </w:t>
      </w:r>
      <w:proofErr w:type="spellStart"/>
      <w:r>
        <w:t>Оприходование</w:t>
      </w:r>
      <w:proofErr w:type="spellEnd"/>
      <w:r>
        <w:t xml:space="preserve"> горюче-смазочных материалов производится на основании товарно-транспортной накладной и других первичных учетных документов.</w:t>
      </w:r>
    </w:p>
    <w:p w:rsidR="001E0EDB" w:rsidRDefault="001E0EDB">
      <w:pPr>
        <w:pStyle w:val="ConsPlusNormal"/>
        <w:ind w:firstLine="540"/>
        <w:jc w:val="both"/>
      </w:pPr>
      <w:r>
        <w:t xml:space="preserve">Часть исключена. 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Минфина от 27.04.2011 N 25.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77. Количество выданных горюче-смазочных материалов записывается в ведомость учета выдачи горюче-смазочных материалов, в которой за полученные горюче-смазочные материалы расписывается водитель, а в путевом листе расписывается материально ответственное лицо, отпустившее горюче-смазочные материалы.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 xml:space="preserve">78. Учет горюче-смазочных материалов в местах хранения ведется материально ответственными лицами в карточках </w:t>
      </w:r>
      <w:proofErr w:type="gramStart"/>
      <w:r>
        <w:t xml:space="preserve">( </w:t>
      </w:r>
      <w:proofErr w:type="gramEnd"/>
      <w:r>
        <w:t>книгах ) складского учета раздельно по каждому наименованию и марке горюче-смазочных материалов.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79. На основании документов, по которым в организации производились прием и отпуск горюче-смазочных материалов, товарно-транспортных накладных, требований, ведомостей учета выдачи горюче-смазочных материалов, материально ответственное лицо составляет отчет о движении горюче-смазочных материалов.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Отчет о движении горюче-смазочных материалов вместе с документами по приходу и расходу в сроки, установленные руководителем организации, представляется в бухгалтерию организации и служит основанием для отражения в учете движения горюче-смазочных материалов.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 xml:space="preserve">80. Бухгалтерский учет горюче-смазочных материалов организациями ведется на счете 10 </w:t>
      </w:r>
      <w:r>
        <w:lastRenderedPageBreak/>
        <w:t xml:space="preserve">"Материалы" по видам горюче-смазочных материалов, местам хранения и материально ответственным лицам. При этом могут быть </w:t>
      </w:r>
      <w:proofErr w:type="gramStart"/>
      <w:r>
        <w:t>открыты</w:t>
      </w:r>
      <w:proofErr w:type="gramEnd"/>
      <w:r>
        <w:t xml:space="preserve"> следующие субсчета: "Топливо на складах", "Топливо в баках транспортных средств".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81. На счете 10 "Материалы", субсчет "Топливо на складах" учитывается наличие и движение всех видов горюче-смазочных материалов, полученных для эксплуатации транспортных средств, машин, механизмов и других целей и находящихся на нефтескладах, в пунктах заправки (как стационарных, так и передвижных), на производственных участках, в отделениях, бригадах и т.п.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 xml:space="preserve">Основанием для записей по дебету субсчета "Топливо на складах" являются товарно-транспортная накладная и другие первичные учетные документы, по которым производится </w:t>
      </w:r>
      <w:proofErr w:type="spellStart"/>
      <w:r>
        <w:t>оприходование</w:t>
      </w:r>
      <w:proofErr w:type="spellEnd"/>
      <w:r>
        <w:t xml:space="preserve"> поступивших горюче-смазочных материалов материально ответственными лицами.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 xml:space="preserve">Основанием для записей по кредиту субсчета "Топливо на складах" являются ведомость учета выдачи горюче-смазочных материалов, требование, </w:t>
      </w:r>
      <w:proofErr w:type="spellStart"/>
      <w:r>
        <w:t>лимитно-заборная</w:t>
      </w:r>
      <w:proofErr w:type="spellEnd"/>
      <w:r>
        <w:t xml:space="preserve"> </w:t>
      </w:r>
      <w:hyperlink r:id="rId32" w:history="1">
        <w:r>
          <w:rPr>
            <w:color w:val="0000FF"/>
          </w:rPr>
          <w:t>карта</w:t>
        </w:r>
      </w:hyperlink>
      <w:r>
        <w:t>, товарно-транспортная накладная.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Стоимость отпущенных горюче-смазочных материалов с нефтескладов (пунктов заправки) на производство и реализацию продукции, выполнение работ, оказание услуг отражается по дебету счетов учета затрат на производство, расходов на реализацию и кредиту счета 10 "Материалы", субсчет "Топливо на складах".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82. На субсчете "Топливо в баках транспортных средств" учитываются горюче-смазочные материалы, полученные на заправку автомобиля водителями.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На основании ведомостей учета выдачи горюче-смазочных материалов, сверенных с данными путевых листов, и документов о заправке транспортных средств, машин и механизмов на заправочных пунктах стоимость горюче-смазочных материалов отражается по дебету счета 10 "Материалы", субсчет "Топливо в баках транспортных средств" и кредиту счета 10 "Материалы", субсчет "Топливо на складах".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Бухгалтерский учет горюче-смазочных материалов на субсчете "Топливо в баках транспортных средств" ведется по организации в целом или с подразделением по автоколоннам, бригадам и т.п.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 xml:space="preserve">Данные о наличии остатка горюче-смазочных материалов в баках транспортных средств, машин и механизмов на конец отчетного месяца, учтенные на субсчете "Топливо в баках транспортных средств", ежемесячно подтверждаются </w:t>
      </w:r>
      <w:hyperlink r:id="rId33" w:history="1">
        <w:r>
          <w:rPr>
            <w:color w:val="0000FF"/>
          </w:rPr>
          <w:t>актом</w:t>
        </w:r>
      </w:hyperlink>
      <w:r>
        <w:t xml:space="preserve"> снятия остатков.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83. Стоимость горюче-смазочных материалов, фактически израсходованных на эксплуатацию транспортных средств, машин и механизмов, списывается в дебет счетов учета затрат на производство, расходов на реализацию с кредита счета 10 "Материалы", субсчет "Топливо в баках транспортных средств" в зависимости от направления их использования.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Основанием для списания горюче-смазочных материалов на затраты производства являются накопительные ведомости данных путевых листов о фактическом расходе горюче-смазочных материалов или карточки учета расхода топлива за отчетный период. Указанные ведомости или карточки принимаются к бухгалтерскому учету после сверки записей в них с путевыми листами, о чем на ведомостях или карточках работником организации, ведущим оперативный учет горюче-смазочных материалов, делается соответствующая отметка.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 xml:space="preserve">Основанием для списания горюче-смазочных материалов на работу оборудования, машин и механизмов, </w:t>
      </w:r>
      <w:proofErr w:type="gramStart"/>
      <w:r>
        <w:t>которая</w:t>
      </w:r>
      <w:proofErr w:type="gramEnd"/>
      <w:r>
        <w:t xml:space="preserve"> не оформляется путевым листом, может являться отчет о расходе горюче-смазочных материалов на производство.</w:t>
      </w:r>
    </w:p>
    <w:p w:rsidR="001E0EDB" w:rsidRDefault="001E0EDB">
      <w:pPr>
        <w:pStyle w:val="ConsPlusNormal"/>
        <w:ind w:firstLine="540"/>
        <w:jc w:val="both"/>
      </w:pPr>
    </w:p>
    <w:p w:rsidR="001E0EDB" w:rsidRDefault="001E0EDB">
      <w:pPr>
        <w:pStyle w:val="ConsPlusNormal"/>
        <w:jc w:val="center"/>
        <w:outlineLvl w:val="1"/>
      </w:pPr>
      <w:r>
        <w:lastRenderedPageBreak/>
        <w:t>ГЛАВА 5</w:t>
      </w:r>
    </w:p>
    <w:p w:rsidR="001E0EDB" w:rsidRDefault="001E0EDB">
      <w:pPr>
        <w:pStyle w:val="ConsPlusNormal"/>
        <w:jc w:val="center"/>
      </w:pPr>
      <w:r>
        <w:t>ОСОБЕННОСТИ БУХГАЛТЕРСКОГО УЧЕТА ТАРЫ</w:t>
      </w:r>
    </w:p>
    <w:p w:rsidR="001E0EDB" w:rsidRDefault="001E0EDB">
      <w:pPr>
        <w:pStyle w:val="ConsPlusNormal"/>
        <w:ind w:firstLine="540"/>
        <w:jc w:val="both"/>
      </w:pPr>
    </w:p>
    <w:p w:rsidR="001E0EDB" w:rsidRDefault="001E0EDB">
      <w:pPr>
        <w:pStyle w:val="ConsPlusNormal"/>
        <w:ind w:firstLine="540"/>
        <w:jc w:val="both"/>
      </w:pPr>
      <w:r>
        <w:t>84. Тара - вид запасов, предназначенных для упаковки, транспортировки и хранения продукции и других материальных ценностей.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Тара под продукцией (товарами) может совершать однократный или многократный оборот (многооборотная тара).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85. Вне зависимости от условий приобретения тара принимается к бухгалтерскому учету по фактической себестоимости.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Фактическая себестоимость приобретаемой тары (кроме тары, поступившей с поставленной продукцией) определяется путем суммирования всех затрат по ее покупке и доставке в организацию или затрат по ее изготовлению.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86. Стоимость тары однократного использования, приобретенной вместе с запасами и включенной в стоимость этих запасов, отдельно в бухгалтерском учете не отражается.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87. Наличие и движение всех видов тары (кроме тары, используемой для осуществления технологического процесса производства и для хозяйственных нужд), а также материалов и деталей, предназначенных для изготовления тары и ее ремонта, отражаются: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на счете 10 "Материалы", субсчет 4 "Тара и тарные материалы" - организациями, за исключением организаций, занимающихся торговой и торгово-производственной деятельностью;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на счете 41 "Товары", субсчет 3 "Тара под товаром и порожняя" - организациями, занимающимися торговой и торгово-производственной деятельностью.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88. Тара, используемая для осуществления технологического процесса производства (технологическая тара) и для хозяйственных нужд, учитывается на счете 01 "Основные средства" или на счете 10 "Материалы", субсчет 9 "Инвентарь и хозяйственные принадлежности" в зависимости от того, относится указанная тара к основным средствам или отдельным предметам в составе средств в обороте.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89. Предметы, предназначенные для дополнительного оборудования вагонов, барж, судов и других транспортных сре</w:t>
      </w:r>
      <w:proofErr w:type="gramStart"/>
      <w:r>
        <w:t>дств в ц</w:t>
      </w:r>
      <w:proofErr w:type="gramEnd"/>
      <w:r>
        <w:t>елях обеспечения сохранности отгружаемой продукции (товаров), не относятся к таре и учитываются на счете 10 "Материалы", субсчет 1 "Сырье и материалы".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 xml:space="preserve">90. Приемка тары от поставщиков и покупателей, от тарных цехов и участков своей организации, отпуск тары на сторону и в производство для упаковки продукции, а также перемещение тары внутри организации оформляются первичными учетными </w:t>
      </w:r>
      <w:hyperlink r:id="rId34" w:history="1">
        <w:r>
          <w:rPr>
            <w:color w:val="0000FF"/>
          </w:rPr>
          <w:t>документами</w:t>
        </w:r>
      </w:hyperlink>
      <w:r>
        <w:t>.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 xml:space="preserve">91. У поставщика продукции (товаров) в случае включения стоимости тары в цену реализации продукции, которая упакована в данную тару, фактическая себестоимость тары списывается с кредита счетов учета тары </w:t>
      </w:r>
      <w:proofErr w:type="gramStart"/>
      <w:r>
        <w:t>в</w:t>
      </w:r>
      <w:proofErr w:type="gramEnd"/>
      <w:r>
        <w:t>: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дебет счета 20 "Основное производство", если тара используется для упаковки продукции в производственных подразделениях организации;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дебет счета 44 "Расходы на реализацию", если тара используется для упаковки товаров, продукции на складах организации.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92. Если тара изготовлена непосредственно в организации, то затраты по ее изготовлению списываются с кредита счетов учета затрат в дебет счетов 10 "Материалы", субсчет 4 "Тара и тарные материалы", 43 "Готовая продукция" по фактической себестоимости.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lastRenderedPageBreak/>
        <w:t>Затраты на изготовление и ремонт тары отражаются: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организациями, у которых изготовление и ремонт тары являются предметом их деятельности, - на счете 20 "Основное производство";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другими организациями - на счете 23 "Вспомогательные производства".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93. Если стоимость тары покупателем оплачена или подлежит оплате отдельно, то у поставщика продукции фактическая себестоимость тары списывается с кредита счетов 10 "Материалы", субсчет 4 "Тара и тарные материалы", 43 "Готовая продукция" в дебет счетов учета расчетов, финансовых результатов по мере отгрузки (отпуска).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94. Полученная возвратная тара учитывается у поставщика по фактической себестоимости по дебету счета 10 "Материалы", субсчет 4 "Тара и тарные материалы" в корреспонденции с кредитом счета 60 "Расчеты с поставщиками и подрядчиками".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При возникновении разницы между фактической себестоимостью тары и ее стоимостью, указанной в договоре, указанная разница списывается на финансовые результаты.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95. У покупателя тара, поступившая от поставщиков вместе с продукцией (товаром), в бухгалтерском учете отражается: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по дебету счета 10 "Материалы", субсчет 4 "Тара и тарные материалы" и кредиту счета 60 "Расчеты с поставщиками и подрядчиками" по цене, указанной в договоре, если тара поставщику оплачена или подлежит оплате отдельно;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по дебету счета 10 "Материалы", субсчет 4 "Тара и тарные материалы" и кредиту счетов учета финансовых результатов, если тара поставщику отдельно не оплачена, в оценке по чистой стоимости реализации в случае, когда тара предназначена для реализации, либо по цене возможного использования.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96. Покупателем возвращенная поставщику тара списывается по ценам, предусмотренным в договоре, с кредита счета 10 "Материалы", субсчет 4 "Тара и тарные материалы" в дебет счетов учета расчетов.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97. Многооборотная тара, являющаяся предметом залога (далее - залоговая тара), учитывается по залоговой стоимости.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Разница между фактической себестоимостью и залоговой стоимостью тары при ее приобретен</w:t>
      </w:r>
      <w:proofErr w:type="gramStart"/>
      <w:r>
        <w:t>ии у о</w:t>
      </w:r>
      <w:proofErr w:type="gramEnd"/>
      <w:r>
        <w:t>рганизации списывается на финансовые результаты.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98. Покупателем полученная залоговая тара учитывается на счете 10 "Материалы", субсчет 4 "Тара и тарные материалы" или счете 41 "Товары", субсчет 3 "Тара под товаром и порожняя" по залоговой стоимости.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Затраты покупателя продукции по очистке, промывке и ремонту залоговой тары, полученной от поставщиков вместе с поставленной продукцией, включаются в транспортно-заготовительные затраты данной группы материалов. Если в соответствии с условиями договора ремонт залоговой тары производится покупателем, то затраты на указанный ремонт отражаются по дебету счетов учета финансовых результатов и кредиту счета 23 "Вспомогательные производства" или 44 "Расходы на реализацию".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 xml:space="preserve">99. Затраты по очистке, промывке и ремонту тары, не подлежащие возмещению покупателем, отражаются у поставщика по дебету счета 23 "Вспомогательные производства" или 44 "Расходы на реализацию". Расходы по ремонту залоговой тары, подлежащей возмещению покупателем, отражаются по дебету счетов учета финансовых результатов и кредиту счета 23 </w:t>
      </w:r>
      <w:r>
        <w:lastRenderedPageBreak/>
        <w:t>"Вспомогательные производства" или счета 44 "Расходы на реализацию".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100. Поставщиком залоговая стоимость тары, а также санкции за невыполнение обязательств по возврату залоговой тары в случае невозвращения ее покупателем относятся на финансовые результаты.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101. Затраты по доставке возвратной тары в бухгалтерском учете отражаются: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поставщиком (</w:t>
      </w:r>
      <w:proofErr w:type="spellStart"/>
      <w:r>
        <w:t>тарополучателем</w:t>
      </w:r>
      <w:proofErr w:type="spellEnd"/>
      <w:r>
        <w:t>) по дебету счета 44 "Расходы на реализацию" в случае возмещения их покупателю (</w:t>
      </w:r>
      <w:proofErr w:type="spellStart"/>
      <w:r>
        <w:t>таросдатчику</w:t>
      </w:r>
      <w:proofErr w:type="spellEnd"/>
      <w:r>
        <w:t>);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покупателем по дебету счета 44 "Расходы на реализацию", если договором предусмотрено, что указанные затраты производятся за счет покупателя.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102. Суммы, уплаченные (подлежащие уплате) организациями - получателями залоговой тары организациям, осуществляющим торговую деятельность, сверх залоговых цен на тару в возмещение затрат по сбору и хранению тары, организацией-поставщиком отражаются по дебету счета 44 "Расходы на реализацию" и кредиту счета 60 "Расчеты с поставщиками и подрядчиками".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103. Стоимость тары, пришедшей в негодность вследствие износа, отражается по дебету счетов учета финансовых результатов и кредиту счета 10 "Материалы", субсчет 4 "Тара и тарные материалы".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104. Тара, пришедшая в негодность до истечения срока службы в результате ее порчи, списывается с кредита счета 10 "Материалы", субсчет 4 "Тара и тарные материалы" в дебет счета 94 "Недостачи и потери от порчи ценностей".</w:t>
      </w:r>
    </w:p>
    <w:p w:rsidR="001E0EDB" w:rsidRDefault="001E0EDB">
      <w:pPr>
        <w:pStyle w:val="ConsPlusNormal"/>
        <w:ind w:firstLine="540"/>
        <w:jc w:val="both"/>
      </w:pPr>
    </w:p>
    <w:p w:rsidR="001E0EDB" w:rsidRDefault="001E0EDB">
      <w:pPr>
        <w:pStyle w:val="ConsPlusNormal"/>
        <w:jc w:val="center"/>
        <w:outlineLvl w:val="1"/>
      </w:pPr>
      <w:r>
        <w:t>ГЛАВА 6</w:t>
      </w:r>
    </w:p>
    <w:p w:rsidR="001E0EDB" w:rsidRDefault="001E0EDB">
      <w:pPr>
        <w:pStyle w:val="ConsPlusNormal"/>
        <w:jc w:val="center"/>
      </w:pPr>
      <w:r>
        <w:t>ОСОБЕННОСТИ БУХГАЛТЕРСКОГО УЧЕТА ОТДЕЛЬНЫХ ПРЕДМЕТОВ В СОСТАВЕ СРЕДСТВ В ОБОРОТЕ</w:t>
      </w:r>
    </w:p>
    <w:p w:rsidR="001E0EDB" w:rsidRDefault="001E0EDB">
      <w:pPr>
        <w:pStyle w:val="ConsPlusNormal"/>
        <w:ind w:firstLine="540"/>
        <w:jc w:val="both"/>
      </w:pPr>
    </w:p>
    <w:p w:rsidR="001E0EDB" w:rsidRDefault="001E0EDB">
      <w:pPr>
        <w:pStyle w:val="ConsPlusNormal"/>
        <w:ind w:firstLine="540"/>
        <w:jc w:val="both"/>
      </w:pPr>
      <w:r>
        <w:t>105. Отдельные предметы в составе средств в обороте до передачи в производство (или эксплуатацию) учитываются на счете 10 "Материалы", субсчет 10 "Специальная оснастка и специальная одежда на складе".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 xml:space="preserve">106. </w:t>
      </w:r>
      <w:proofErr w:type="gramStart"/>
      <w:r>
        <w:t>Передача (сдача) отдельных предметов в составе средств в обороте собственного изготовления на склады организации в бухгалтерском учете отражается по дебету счета 10 "Материалы", субсчет 10 "Специальная оснастка и специальная одежда на складе" и кредиту счетов 20 "Основное производство", 23 "Вспомогательные производства" по фактической себестоимости, которая определяется в порядке, установленном для исчисления себестоимости соответствующих видов продукции.</w:t>
      </w:r>
      <w:proofErr w:type="gramEnd"/>
    </w:p>
    <w:p w:rsidR="001E0EDB" w:rsidRDefault="001E0EDB">
      <w:pPr>
        <w:pStyle w:val="ConsPlusNormal"/>
        <w:spacing w:before="220"/>
        <w:ind w:firstLine="540"/>
        <w:jc w:val="both"/>
      </w:pPr>
      <w:r>
        <w:t>107. Стоимость отдельных предметов в составе средств в обороте переносится на счета учета затрат на производство, расходов на реализацию в следующем порядке:</w:t>
      </w:r>
    </w:p>
    <w:p w:rsidR="001E0EDB" w:rsidRDefault="001E0EDB">
      <w:pPr>
        <w:pStyle w:val="ConsPlusNormal"/>
        <w:spacing w:before="220"/>
        <w:ind w:firstLine="540"/>
        <w:jc w:val="both"/>
      </w:pPr>
      <w:proofErr w:type="gramStart"/>
      <w:r>
        <w:t>по специальным инструментам и специальным приспособлениям (инструменты и приспособления целевого назначения, штампы, пресс-формы и подобные им предметы) - в соответствии с нормативными ставками, которые рассчитываются исходя из сметы расходов на их изготовление (приобретение) и срока их полезного использования до двух лет;</w:t>
      </w:r>
      <w:proofErr w:type="gramEnd"/>
    </w:p>
    <w:p w:rsidR="001E0EDB" w:rsidRDefault="001E0EDB">
      <w:pPr>
        <w:pStyle w:val="ConsPlusNormal"/>
        <w:spacing w:before="220"/>
        <w:ind w:firstLine="540"/>
        <w:jc w:val="both"/>
      </w:pPr>
      <w:r>
        <w:t>стоимость специальных инструментов и специальных приспособлений, предназначенных для индивидуальных заказов, погашается в момент передачи их в производство данного заказа;</w:t>
      </w:r>
    </w:p>
    <w:p w:rsidR="001E0EDB" w:rsidRDefault="001E0EDB">
      <w:pPr>
        <w:pStyle w:val="ConsPlusNormal"/>
        <w:spacing w:before="220"/>
        <w:ind w:firstLine="540"/>
        <w:jc w:val="both"/>
      </w:pPr>
      <w:proofErr w:type="gramStart"/>
      <w:r>
        <w:t xml:space="preserve">по приспособлениям целевого назначения (сосуды для выплавки стекла, фильеры, </w:t>
      </w:r>
      <w:proofErr w:type="spellStart"/>
      <w:r>
        <w:t>фильерные</w:t>
      </w:r>
      <w:proofErr w:type="spellEnd"/>
      <w:r>
        <w:t xml:space="preserve"> питатели, катализаторные сетки твердого агрегатного состояния и другие аналогичные приспособления целевого назначения), изготовленным из сплавов драгоценных металлов, - в соответствии с нормативными ставками, которые рассчитываются исходя из части стоимости </w:t>
      </w:r>
      <w:r>
        <w:lastRenderedPageBreak/>
        <w:t xml:space="preserve">приспособлений, приходящихся на экономически обоснованные технологические потери драгоценных металлов, в течение нормативного </w:t>
      </w:r>
      <w:hyperlink r:id="rId35" w:history="1">
        <w:r>
          <w:rPr>
            <w:color w:val="0000FF"/>
          </w:rPr>
          <w:t>срока</w:t>
        </w:r>
      </w:hyperlink>
      <w:r>
        <w:t xml:space="preserve"> их службы.</w:t>
      </w:r>
      <w:proofErr w:type="gramEnd"/>
      <w:r>
        <w:t xml:space="preserve"> При выбытии данных приспособлений в результате непригодности оставшаяся часть их стоимости относится на финансовые результаты. Лом и отходы, содержащие драгоценные металлы, принимаются к бухгалтерскому учету в порядке, установленном законодательством;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по остальным предметам - в соответствии с учетной политикой организации.</w:t>
      </w:r>
    </w:p>
    <w:p w:rsidR="001E0EDB" w:rsidRDefault="001E0EDB">
      <w:pPr>
        <w:pStyle w:val="ConsPlusNormal"/>
        <w:ind w:firstLine="540"/>
        <w:jc w:val="both"/>
      </w:pPr>
    </w:p>
    <w:p w:rsidR="001E0EDB" w:rsidRDefault="001E0EDB">
      <w:pPr>
        <w:pStyle w:val="ConsPlusNormal"/>
        <w:jc w:val="center"/>
        <w:outlineLvl w:val="1"/>
      </w:pPr>
      <w:r>
        <w:t>ГЛАВА 7</w:t>
      </w:r>
    </w:p>
    <w:p w:rsidR="001E0EDB" w:rsidRDefault="001E0EDB">
      <w:pPr>
        <w:pStyle w:val="ConsPlusNormal"/>
        <w:jc w:val="center"/>
      </w:pPr>
      <w:r>
        <w:t>БУХГАЛТЕРСКИЙ УЧЕТ НЕЗАВЕРШЕННОГО ПРОИЗВОДСТВА И ГОТОВОЙ ПРОДУКЦИИ</w:t>
      </w:r>
    </w:p>
    <w:p w:rsidR="001E0EDB" w:rsidRDefault="001E0EDB">
      <w:pPr>
        <w:pStyle w:val="ConsPlusNormal"/>
        <w:ind w:firstLine="540"/>
        <w:jc w:val="both"/>
      </w:pPr>
    </w:p>
    <w:p w:rsidR="001E0EDB" w:rsidRDefault="001E0EDB">
      <w:pPr>
        <w:pStyle w:val="ConsPlusNormal"/>
        <w:ind w:firstLine="540"/>
        <w:jc w:val="both"/>
      </w:pPr>
      <w:r>
        <w:t>108. Порядок бухгалтерского учета и оценки незавершенного производства на всех стадиях технологического цикла устанавливается учетной политикой организации.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109. Учет готовой продукции осуществляется по местам хранения и отдельным ее видам в количественных и стоимостных показателях. Количественный учет готовой продукции ведется в единицах измерения, принятых в данной организации, исходя из ее физических свойств (объем, вес, площадь, линейные единицы или поштучно).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110. Поступление готовой продукции, изготовленной для реализации, а также продукции, предназначенной для собственных нужд организации, отражается по дебету счета 43 "Готовая продукция" в корреспонденции с кредитом счетов учета затрат на производство или счета 40 "Выпуск продукции, работ, услуг".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111. Изделия, приобретенные для комплектации, стоимость которых не включается в себестоимость выпускаемой продукции организации, или в качестве товаров для реализации, учитываются на счете 41 "Товары". Стоимость выполненных работ и оказанных услуг на счете 43 "Готовая продукция" не отражается, а фактические затраты на их выполнение по мере реализации списываются с кредита счетов учета затрат на производство в дебет счета 90 "Реализация".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112. В аналитическом учете по отдельным наименованиям изделий допускается применение учетных цен (отпускных цен, плановой себестоимости, нормативной себестоимости и других) с отдельным отражением в регистрах отклонений фактической себестоимости этих изделий от их стоимости по учетным ценам. Указанные отклонения учитываются по однородным группам готовых изделий.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113. Отклонения фактической себестоимости готовой продукции от ее стоимости по учетным ценам, относящиеся к выбывшей и оставшейся на конец отчетного периода готовой продукции, определяются следующим образом: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к сумме отклонений на остаток готовой продукции на начало отчетного периода прибавляются суммы отклонений по продукции, поступившей на склад в течение отчетного периода;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к стоимости остатка продукции по учетным ценам прибавляется стоимость оприходованной по этим же учетным ценам продукции за отчетный период;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путем деления первого итога на второй определяется процент отклонений фактической себестоимости готовой продукции от стоимости по учетным ценам;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по указанному проценту отклонений, распространенному на стоимость готовой продукции по учетным ценам, числящейся на конец отчетного периода на складах и отгруженной в течение отчетного периода, устанавливается сумма отклонений, подлежащая оставлению на счете 43 "Готовая продукция" и отнесению в дебет счетов учета финансовых результатов.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 xml:space="preserve">114. Сумма отклонений фактической себестоимости готовой продукции от ее стоимости по </w:t>
      </w:r>
      <w:r>
        <w:lastRenderedPageBreak/>
        <w:t xml:space="preserve">учетным ценам, относящаяся к отгруженной или реализованной продукции, отражается по дебету счетов учета финансовых результатов и кредиту счета 43 "Готовая продукция" дополнительной или </w:t>
      </w:r>
      <w:proofErr w:type="spellStart"/>
      <w:r>
        <w:t>сторнировочной</w:t>
      </w:r>
      <w:proofErr w:type="spellEnd"/>
      <w:r>
        <w:t xml:space="preserve"> записью в зависимости от того, представляет она перерасход или экономию.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 xml:space="preserve">115. Отпуск готовой продукции покупателям (заказчикам) осуществляется в организациях на основании соответствующих первичных учетных </w:t>
      </w:r>
      <w:hyperlink r:id="rId36" w:history="1">
        <w:r>
          <w:rPr>
            <w:color w:val="0000FF"/>
          </w:rPr>
          <w:t>документов</w:t>
        </w:r>
      </w:hyperlink>
      <w:r>
        <w:t>.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 xml:space="preserve">116. Суммы, подлежащие уплате покупателем, поставщик учитывает по дебету счета учета расчетов, которые состоят </w:t>
      </w:r>
      <w:proofErr w:type="gramStart"/>
      <w:r>
        <w:t>из</w:t>
      </w:r>
      <w:proofErr w:type="gramEnd"/>
      <w:r>
        <w:t>: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стоимости отгруженной (отпущенной) продукции по ценам реализации;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стоимости тары в случаях оплаты тары сверх договорной цены продукции, товара;</w:t>
      </w:r>
    </w:p>
    <w:p w:rsidR="001E0EDB" w:rsidRDefault="001E0EDB">
      <w:pPr>
        <w:pStyle w:val="ConsPlusNormal"/>
        <w:spacing w:before="220"/>
        <w:ind w:firstLine="540"/>
        <w:jc w:val="both"/>
      </w:pPr>
      <w:proofErr w:type="gramStart"/>
      <w:r>
        <w:t xml:space="preserve">стоимости работ по транспортировке продукции и погрузке ее в транспортные средства (без </w:t>
      </w:r>
      <w:hyperlink r:id="rId37" w:history="1">
        <w:r>
          <w:rPr>
            <w:color w:val="0000FF"/>
          </w:rPr>
          <w:t>налога</w:t>
        </w:r>
      </w:hyperlink>
      <w:r>
        <w:t xml:space="preserve"> на добавленную стоимость), подлежащих оплате покупателем сверх цены реализации готовой продукции, выполненных собственными силами и транспортом поставщика или специализированной автотранспортной организацией, железнодорожным транспортом, авиацией, речным и морским транспортом и другими организациями (без налога на добавленную стоимость) или физическими лицами;</w:t>
      </w:r>
      <w:proofErr w:type="gramEnd"/>
    </w:p>
    <w:p w:rsidR="001E0EDB" w:rsidRDefault="001E0EDB">
      <w:pPr>
        <w:pStyle w:val="ConsPlusNormal"/>
        <w:spacing w:before="220"/>
        <w:ind w:firstLine="540"/>
        <w:jc w:val="both"/>
      </w:pPr>
      <w:r>
        <w:t>налога на добавленную стоимость, акцизов, других налогов, установленных в соответствии с законодательством.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117. Одновременно с формированием дебиторской задолженности покупателей относятся в дебет счета 90 "Реализация":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фактическая себестоимость отгруженной (отпущенной) готовой продукции;</w:t>
      </w:r>
    </w:p>
    <w:p w:rsidR="001E0EDB" w:rsidRDefault="001E0EDB">
      <w:pPr>
        <w:pStyle w:val="ConsPlusNormal"/>
        <w:spacing w:before="220"/>
        <w:ind w:firstLine="540"/>
        <w:jc w:val="both"/>
      </w:pPr>
      <w:hyperlink r:id="rId38" w:history="1">
        <w:r>
          <w:rPr>
            <w:color w:val="0000FF"/>
          </w:rPr>
          <w:t>налог</w:t>
        </w:r>
      </w:hyperlink>
      <w:r>
        <w:t xml:space="preserve"> на добавленную стоимость, акцизы и другие налоги, установленные действующим законодательством;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расходы на реализацию.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 xml:space="preserve">118. Уплаченная покупателем сумма отражается по дебету счетов учета денежных средств, а при исполнении обязательств </w:t>
      </w:r>
      <w:proofErr w:type="spellStart"/>
      <w:r>
        <w:t>неденежными</w:t>
      </w:r>
      <w:proofErr w:type="spellEnd"/>
      <w:r>
        <w:t xml:space="preserve"> активами - счетов учета расчетов в корреспонденции с кредитом счета учета расчетов или счета 90 "Реализация".</w:t>
      </w:r>
    </w:p>
    <w:p w:rsidR="001E0EDB" w:rsidRDefault="001E0EDB">
      <w:pPr>
        <w:pStyle w:val="ConsPlusNormal"/>
        <w:ind w:firstLine="540"/>
        <w:jc w:val="both"/>
      </w:pPr>
    </w:p>
    <w:p w:rsidR="001E0EDB" w:rsidRDefault="001E0EDB">
      <w:pPr>
        <w:pStyle w:val="ConsPlusNormal"/>
        <w:jc w:val="center"/>
        <w:outlineLvl w:val="1"/>
      </w:pPr>
      <w:r>
        <w:t>ГЛАВА 8</w:t>
      </w:r>
    </w:p>
    <w:p w:rsidR="001E0EDB" w:rsidRDefault="001E0EDB">
      <w:pPr>
        <w:pStyle w:val="ConsPlusNormal"/>
        <w:jc w:val="center"/>
      </w:pPr>
      <w:r>
        <w:t>УЧЕТ ЗАПАСОВ НА ЗАБАЛАНСОВЫХ СЧЕТАХ</w:t>
      </w:r>
    </w:p>
    <w:p w:rsidR="001E0EDB" w:rsidRDefault="001E0EDB">
      <w:pPr>
        <w:pStyle w:val="ConsPlusNormal"/>
        <w:ind w:firstLine="540"/>
        <w:jc w:val="both"/>
      </w:pPr>
    </w:p>
    <w:p w:rsidR="001E0EDB" w:rsidRDefault="001E0EDB">
      <w:pPr>
        <w:pStyle w:val="ConsPlusNormal"/>
        <w:ind w:firstLine="540"/>
        <w:jc w:val="both"/>
      </w:pPr>
      <w:r>
        <w:t xml:space="preserve">119. Для отражения в бухгалтерском учете отдельных операций, связанных с движением запасов, не отвечающих критериям признания активов, которые в организации используются или хранятся, применяются </w:t>
      </w:r>
      <w:proofErr w:type="spellStart"/>
      <w:r>
        <w:t>забалансовые</w:t>
      </w:r>
      <w:proofErr w:type="spellEnd"/>
      <w:r>
        <w:t xml:space="preserve"> счета.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 xml:space="preserve">Бухгалтерский учет на </w:t>
      </w:r>
      <w:proofErr w:type="spellStart"/>
      <w:r>
        <w:t>забалансовых</w:t>
      </w:r>
      <w:proofErr w:type="spellEnd"/>
      <w:r>
        <w:t xml:space="preserve"> счетах осуществляется, в частности, в случае: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поступления и использования (возврата) давальческого сырья;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поступления и реализации (возврата) запасов на основании договора комиссии (консигнации) и других подобных договоров;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поступления и движения запасов, которые получены от поставщика и в оплате которых отказано в результате нарушения договорных обязательств (несоответствие ассортименту, качеству, срокам поставки запасов, техническим условиям и т.п.) либо поломки и порчи запасов;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 xml:space="preserve">получения запасов, которые согласно договору запрещено использовать до уплаты их </w:t>
      </w:r>
      <w:r>
        <w:lastRenderedPageBreak/>
        <w:t>стоимости;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если оплаченные и принятые покупателем у поставщика запасы на территории (на складе, в цехе) последнего временно остаются у поставщика при согласии (по обращению) покупателя в связи с отсрочкой отгрузки (вывоза, отправки) запасов покупателю;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превышения количества фактически полученных запасов над количеством, указанным в сопроводительных документах;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принятия запасов на хранение;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получения от заказчика подрядными организациями оборудования и строительных материалов для монтажа и выполнения строительных работ.</w:t>
      </w:r>
    </w:p>
    <w:p w:rsidR="001E0EDB" w:rsidRDefault="001E0EDB">
      <w:pPr>
        <w:pStyle w:val="ConsPlusNormal"/>
        <w:spacing w:before="220"/>
        <w:ind w:firstLine="540"/>
        <w:jc w:val="both"/>
      </w:pPr>
      <w:r>
        <w:t>120. Стоимость запасов, переданных организацией на хранение, комиссию, переработку (давальческое сырье), отражаются на отдельных субсчетах счетов учета соответствующих запасов.</w:t>
      </w:r>
    </w:p>
    <w:p w:rsidR="001E0EDB" w:rsidRDefault="001E0EDB">
      <w:pPr>
        <w:pStyle w:val="ConsPlusNormal"/>
        <w:jc w:val="both"/>
      </w:pPr>
    </w:p>
    <w:p w:rsidR="001E0EDB" w:rsidRDefault="001E0EDB">
      <w:pPr>
        <w:pStyle w:val="ConsPlusNormal"/>
        <w:jc w:val="both"/>
      </w:pPr>
    </w:p>
    <w:p w:rsidR="001E0EDB" w:rsidRDefault="001E0E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58C5" w:rsidRDefault="009B58C5"/>
    <w:sectPr w:rsidR="009B58C5" w:rsidSect="00525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EDB"/>
    <w:rsid w:val="001E0EDB"/>
    <w:rsid w:val="009B5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E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0E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0E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0E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86B3DE83036ADA75C27922C5DF9D0AF9CE2326A6B145F59108A539EF3454B5DBE5B442D16751E53ECADCCE3DY57BL" TargetMode="External"/><Relationship Id="rId13" Type="http://schemas.openxmlformats.org/officeDocument/2006/relationships/hyperlink" Target="consultantplus://offline/ref=D386B3DE83036ADA75C27922C5DF9D0AF9CE2326A6B745F59209A864E53C0DB9D9YE72L" TargetMode="External"/><Relationship Id="rId18" Type="http://schemas.openxmlformats.org/officeDocument/2006/relationships/hyperlink" Target="consultantplus://offline/ref=D386B3DE83036ADA75C27922C5DF9D0AF9CE2326A6B940F19F0BA864E53C0DB9D9E2BB1DC66018E93FCADCCFY373L" TargetMode="External"/><Relationship Id="rId26" Type="http://schemas.openxmlformats.org/officeDocument/2006/relationships/hyperlink" Target="consultantplus://offline/ref=D386B3DE83036ADA75C27922C5DF9D0AF9CE2326A6B14DF59209A239EF3454B5DBE5B442D16751E53EC9DBCB32Y578L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386B3DE83036ADA75C27922C5DF9D0AF9CE2326A6B145F09508A539EF3454B5DBE5YB74L" TargetMode="External"/><Relationship Id="rId34" Type="http://schemas.openxmlformats.org/officeDocument/2006/relationships/hyperlink" Target="consultantplus://offline/ref=D386B3DE83036ADA75C27922C5DF9D0AF9CE2326A6B143F59409AA39EF3454B5DBE5B442D16751E53ECADCCE33Y579L" TargetMode="External"/><Relationship Id="rId7" Type="http://schemas.openxmlformats.org/officeDocument/2006/relationships/hyperlink" Target="consultantplus://offline/ref=D386B3DE83036ADA75C27922C5DF9D0AF9CE2326A6B145F59108A539EF3454B5DBE5B442D16751E53ECADCCF3DY579L" TargetMode="External"/><Relationship Id="rId12" Type="http://schemas.openxmlformats.org/officeDocument/2006/relationships/hyperlink" Target="consultantplus://offline/ref=D386B3DE83036ADA75C27922C5DF9D0AF9CE2326A6B145F59600AA39EF3454B5DBE5YB74L" TargetMode="External"/><Relationship Id="rId17" Type="http://schemas.openxmlformats.org/officeDocument/2006/relationships/hyperlink" Target="consultantplus://offline/ref=D386B3DE83036ADA75C27922C5DF9D0AF9CE2326A6B147F7920BA639EF3454B5DBE5B442D16751E53ECADCCB31Y570L" TargetMode="External"/><Relationship Id="rId25" Type="http://schemas.openxmlformats.org/officeDocument/2006/relationships/hyperlink" Target="consultantplus://offline/ref=D386B3DE83036ADA75C27922C5DF9D0AF9CE2326A6B14DF59209A239EF3454B5DBE5B442D16751E53EC9DBCB32Y578L" TargetMode="External"/><Relationship Id="rId33" Type="http://schemas.openxmlformats.org/officeDocument/2006/relationships/hyperlink" Target="consultantplus://offline/ref=D386B3DE83036ADA75C27922C5DF9D0AF9CE2326A6B144FD970AA439EF3454B5DBE5B442D16751E53ECADCCA3DY57AL" TargetMode="External"/><Relationship Id="rId38" Type="http://schemas.openxmlformats.org/officeDocument/2006/relationships/hyperlink" Target="consultantplus://offline/ref=D386B3DE83036ADA75C27922C5DF9D0AF9CE2326A6B14DF59209A239EF3454B5DBE5B442D16751E53EC9DBCB32Y578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386B3DE83036ADA75C27922C5DF9D0AF9CE2326A6B843F39E00A864E53C0DB9D9YE72L" TargetMode="External"/><Relationship Id="rId20" Type="http://schemas.openxmlformats.org/officeDocument/2006/relationships/hyperlink" Target="consultantplus://offline/ref=D386B3DE83036ADA75C27922C5DF9D0AF9CE2326A6B147F79501A639EF3454B5DBE5B442D16751E53ECADCCF34Y57CL" TargetMode="External"/><Relationship Id="rId29" Type="http://schemas.openxmlformats.org/officeDocument/2006/relationships/hyperlink" Target="consultantplus://offline/ref=D386B3DE83036ADA75C27922C5DF9D0AF9CE2326A6B14DF5930CA339EF3454B5DBE5B442D16751E53ECADCCE31Y57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386B3DE83036ADA75C27922C5DF9D0AF9CE2326A6B147F79501A639EF3454B5DBE5B442D16751E53ECADCCF34Y57CL" TargetMode="External"/><Relationship Id="rId11" Type="http://schemas.openxmlformats.org/officeDocument/2006/relationships/hyperlink" Target="consultantplus://offline/ref=D386B3DE83036ADA75C27922C5DF9D0AF9CE2326A6B145F09208A739EF3454B5DBE5YB74L" TargetMode="External"/><Relationship Id="rId24" Type="http://schemas.openxmlformats.org/officeDocument/2006/relationships/hyperlink" Target="consultantplus://offline/ref=D386B3DE83036ADA75C27922C5DF9D0AF9CE2326A6B140F29F09A139EF3454B5DBE5B442D16751E53ECADCCE3CY57EL" TargetMode="External"/><Relationship Id="rId32" Type="http://schemas.openxmlformats.org/officeDocument/2006/relationships/hyperlink" Target="consultantplus://offline/ref=D386B3DE83036ADA75C27922C5DF9D0AF9CE2326A6B144FD970AA439EF3454B5DBE5B442D16751E53ECADCCC31Y57CL" TargetMode="External"/><Relationship Id="rId37" Type="http://schemas.openxmlformats.org/officeDocument/2006/relationships/hyperlink" Target="consultantplus://offline/ref=D386B3DE83036ADA75C27922C5DF9D0AF9CE2326A6B14DF59209A239EF3454B5DBE5B442D16751E53EC9DBCB32Y578L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D386B3DE83036ADA75C27922C5DF9D0AF9CE2326A6B147F7920BA639EF3454B5DBE5B442D16751E53ECADCCB31Y570L" TargetMode="External"/><Relationship Id="rId15" Type="http://schemas.openxmlformats.org/officeDocument/2006/relationships/hyperlink" Target="consultantplus://offline/ref=D386B3DE83036ADA75C27922C5DF9D0AF9CE2326A6B743F0910CA864E53C0DB9D9YE72L" TargetMode="External"/><Relationship Id="rId23" Type="http://schemas.openxmlformats.org/officeDocument/2006/relationships/hyperlink" Target="consultantplus://offline/ref=D386B3DE83036ADA75C27922C5DF9D0AF9CE2326A6B14DF19700A739EF3454B5DBE5B442D16751E53ECADCCD36Y57BL" TargetMode="External"/><Relationship Id="rId28" Type="http://schemas.openxmlformats.org/officeDocument/2006/relationships/hyperlink" Target="consultantplus://offline/ref=D386B3DE83036ADA75C27922C5DF9D0AF9CE2326A6B14DF59209A239EF3454B5DBE5B442D16751E53EC9DBCB32Y578L" TargetMode="External"/><Relationship Id="rId36" Type="http://schemas.openxmlformats.org/officeDocument/2006/relationships/hyperlink" Target="consultantplus://offline/ref=D386B3DE83036ADA75C27922C5DF9D0AF9CE2326A6B143F59409AA39EF3454B5DBE5B442D16751E53ECADCCE33Y579L" TargetMode="External"/><Relationship Id="rId10" Type="http://schemas.openxmlformats.org/officeDocument/2006/relationships/hyperlink" Target="consultantplus://offline/ref=D386B3DE83036ADA75C27922C5DF9D0AF9CE2326A6B147F79501A639EF3454B5DBE5B442D16751E53ECADCCF34Y57CL" TargetMode="External"/><Relationship Id="rId19" Type="http://schemas.openxmlformats.org/officeDocument/2006/relationships/hyperlink" Target="consultantplus://offline/ref=D386B3DE83036ADA75C27922C5DF9D0AF9CE2326A6B94CFC900AA864E53C0DB9D9E2BB1DC66018E93FCADCCDY376L" TargetMode="External"/><Relationship Id="rId31" Type="http://schemas.openxmlformats.org/officeDocument/2006/relationships/hyperlink" Target="consultantplus://offline/ref=D386B3DE83036ADA75C27922C5DF9D0AF9CE2326A6B144F49E0DA539EF3454B5DBE5B442D16751E53ECADCCF37Y57DL" TargetMode="External"/><Relationship Id="rId4" Type="http://schemas.openxmlformats.org/officeDocument/2006/relationships/hyperlink" Target="consultantplus://offline/ref=D386B3DE83036ADA75C27922C5DF9D0AF9CE2326A6B144F49E0DA539EF3454B5DBE5B442D16751E53ECADCCF37Y57DL" TargetMode="External"/><Relationship Id="rId9" Type="http://schemas.openxmlformats.org/officeDocument/2006/relationships/hyperlink" Target="consultantplus://offline/ref=D386B3DE83036ADA75C27922C5DF9D0AF9CE2326A6B147F7920BA639EF3454B5DBE5B442D16751E53ECADCCB31Y570L" TargetMode="External"/><Relationship Id="rId14" Type="http://schemas.openxmlformats.org/officeDocument/2006/relationships/hyperlink" Target="consultantplus://offline/ref=D386B3DE83036ADA75C27922C5DF9D0AF9CE2326A6B145F7960DA039EF3454B5DBE5YB74L" TargetMode="External"/><Relationship Id="rId22" Type="http://schemas.openxmlformats.org/officeDocument/2006/relationships/hyperlink" Target="consultantplus://offline/ref=D386B3DE83036ADA75C27922C5DF9D0AF9CE2326A6B144F49E0DA539EF3454B5DBE5B442D16751E53ECADCCF37Y57DL" TargetMode="External"/><Relationship Id="rId27" Type="http://schemas.openxmlformats.org/officeDocument/2006/relationships/hyperlink" Target="consultantplus://offline/ref=D386B3DE83036ADA75C27922C5DF9D0AF9CE2326A6B14DF59209A239EF3454B5DBE5B442D16751E53EC9DBCB32Y578L" TargetMode="External"/><Relationship Id="rId30" Type="http://schemas.openxmlformats.org/officeDocument/2006/relationships/hyperlink" Target="consultantplus://offline/ref=D386B3DE83036ADA75C27922C5DF9D0AF9CE2326A6B144F3970EA139EF3454B5DBE5B442D16751E53ECADCC831Y57CL" TargetMode="External"/><Relationship Id="rId35" Type="http://schemas.openxmlformats.org/officeDocument/2006/relationships/hyperlink" Target="consultantplus://offline/ref=D386B3DE83036ADA75C27922C5DF9D0AF9CE2326A6B140F19E09A039EF3454B5DBE5B442D16751E53ECADCCF34Y57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9634</Words>
  <Characters>54919</Characters>
  <Application>Microsoft Office Word</Application>
  <DocSecurity>0</DocSecurity>
  <Lines>457</Lines>
  <Paragraphs>128</Paragraphs>
  <ScaleCrop>false</ScaleCrop>
  <Company>Krokoz™</Company>
  <LinksUpToDate>false</LinksUpToDate>
  <CharactersWithSpaces>64425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m.rahachevich</dc:creator>
  <cp:lastModifiedBy>m.rahachevich</cp:lastModifiedBy>
  <cp:revision>1</cp:revision>
  <dcterms:created xsi:type="dcterms:W3CDTF">2020-02-24T11:59:00Z</dcterms:created>
  <dcterms:modified xsi:type="dcterms:W3CDTF">2020-02-24T12:00:00Z</dcterms:modified>
</cp:coreProperties>
</file>