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969"/>
      </w:tblGrid>
      <w:tr w:rsidR="002D7840" w:rsidRPr="009314FF" w14:paraId="40CE9D07" w14:textId="77777777" w:rsidTr="00651145">
        <w:tc>
          <w:tcPr>
            <w:tcW w:w="5812" w:type="dxa"/>
          </w:tcPr>
          <w:p w14:paraId="5937CBCD" w14:textId="3C0DEA38" w:rsidR="002D7840" w:rsidRPr="009314FF" w:rsidRDefault="002D7840" w:rsidP="002D784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314F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Комментарий</w:t>
            </w:r>
            <w:r w:rsidRPr="009314FF">
              <w:rPr>
                <w:rFonts w:ascii="Times New Roman" w:hAnsi="Times New Roman" w:cs="Times New Roman"/>
                <w:sz w:val="30"/>
                <w:szCs w:val="30"/>
              </w:rPr>
              <w:t xml:space="preserve"> к постановлению </w:t>
            </w:r>
            <w:r w:rsidR="00651145" w:rsidRPr="00870174">
              <w:rPr>
                <w:rFonts w:ascii="Times New Roman" w:hAnsi="Times New Roman" w:cs="Times New Roman"/>
                <w:sz w:val="30"/>
                <w:szCs w:val="30"/>
              </w:rPr>
              <w:t xml:space="preserve">Министерства по налогам и сборам Республики Беларусь от 6 февраля 2023 г. № 5 </w:t>
            </w:r>
            <w:r w:rsidR="00651145" w:rsidRPr="008701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«Об изменении постановления Министерства по налогам и сборам Республики Беларусь от 18 мая 2020 г. № 9»</w:t>
            </w:r>
          </w:p>
          <w:p w14:paraId="73FE7EAF" w14:textId="77777777" w:rsidR="002D7840" w:rsidRPr="009314FF" w:rsidRDefault="002D7840" w:rsidP="00953FFC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969" w:type="dxa"/>
          </w:tcPr>
          <w:p w14:paraId="054EF30B" w14:textId="77777777" w:rsidR="002D7840" w:rsidRPr="009314FF" w:rsidRDefault="002D7840" w:rsidP="00953FFC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</w:tbl>
    <w:p w14:paraId="5C9C9CD1" w14:textId="0C63D2A7" w:rsidR="00651145" w:rsidRDefault="00651145" w:rsidP="0095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870174">
        <w:rPr>
          <w:rFonts w:ascii="Times New Roman" w:hAnsi="Times New Roman" w:cs="Times New Roman"/>
          <w:sz w:val="30"/>
          <w:szCs w:val="30"/>
        </w:rPr>
        <w:t xml:space="preserve">остановлению Министерства по налогам и сборам Республики Беларусь от 6 февраля 2023 г. № 5 </w:t>
      </w:r>
      <w:r w:rsidRPr="00870174">
        <w:rPr>
          <w:rFonts w:ascii="Times New Roman" w:eastAsia="Times New Roman" w:hAnsi="Times New Roman" w:cs="Times New Roman"/>
          <w:sz w:val="30"/>
          <w:szCs w:val="30"/>
          <w:lang w:eastAsia="ru-RU"/>
        </w:rPr>
        <w:t>«Об изменении постановления Министерства по налогам и сборам Республики Беларусь от 18 мая 2020 г. № 9»</w:t>
      </w:r>
      <w:r w:rsidRPr="009971EC">
        <w:rPr>
          <w:rFonts w:ascii="Times New Roman" w:hAnsi="Times New Roman" w:cs="Times New Roman"/>
          <w:sz w:val="30"/>
          <w:szCs w:val="30"/>
        </w:rPr>
        <w:t xml:space="preserve"> </w:t>
      </w:r>
      <w:r w:rsidR="009971EC" w:rsidRPr="009971EC">
        <w:rPr>
          <w:rFonts w:ascii="Times New Roman" w:hAnsi="Times New Roman" w:cs="Times New Roman"/>
          <w:sz w:val="30"/>
          <w:szCs w:val="30"/>
        </w:rPr>
        <w:t>(далее -</w:t>
      </w:r>
      <w:r w:rsidR="00046C8A">
        <w:rPr>
          <w:rFonts w:ascii="Times New Roman" w:hAnsi="Times New Roman" w:cs="Times New Roman"/>
          <w:sz w:val="30"/>
          <w:szCs w:val="30"/>
        </w:rPr>
        <w:t xml:space="preserve"> </w:t>
      </w:r>
      <w:r w:rsidR="00BB20DB">
        <w:rPr>
          <w:rFonts w:ascii="Times New Roman" w:hAnsi="Times New Roman" w:cs="Times New Roman"/>
          <w:sz w:val="30"/>
          <w:szCs w:val="30"/>
        </w:rPr>
        <w:t>постановлени</w:t>
      </w:r>
      <w:r w:rsidR="00046C8A">
        <w:rPr>
          <w:rFonts w:ascii="Times New Roman" w:hAnsi="Times New Roman" w:cs="Times New Roman"/>
          <w:sz w:val="30"/>
          <w:szCs w:val="30"/>
        </w:rPr>
        <w:t>е</w:t>
      </w:r>
      <w:r w:rsidR="009971EC" w:rsidRPr="009971EC">
        <w:rPr>
          <w:rFonts w:ascii="Times New Roman" w:hAnsi="Times New Roman" w:cs="Times New Roman"/>
          <w:sz w:val="30"/>
          <w:szCs w:val="30"/>
        </w:rPr>
        <w:t>) подготовлен</w:t>
      </w:r>
      <w:r w:rsidR="00046C8A">
        <w:rPr>
          <w:rFonts w:ascii="Times New Roman" w:hAnsi="Times New Roman" w:cs="Times New Roman"/>
          <w:sz w:val="30"/>
          <w:szCs w:val="30"/>
        </w:rPr>
        <w:t xml:space="preserve">о </w:t>
      </w:r>
      <w:r w:rsidR="00AB05C5">
        <w:rPr>
          <w:rFonts w:ascii="Times New Roman" w:hAnsi="Times New Roman"/>
          <w:sz w:val="30"/>
          <w:szCs w:val="30"/>
        </w:rPr>
        <w:t>н</w:t>
      </w:r>
      <w:r w:rsidR="00AB05C5" w:rsidRPr="00E96E5E">
        <w:rPr>
          <w:rFonts w:ascii="Times New Roman" w:hAnsi="Times New Roman"/>
          <w:sz w:val="30"/>
          <w:szCs w:val="30"/>
        </w:rPr>
        <w:t xml:space="preserve">а основании </w:t>
      </w:r>
      <w:hyperlink r:id="rId6" w:history="1">
        <w:r w:rsidR="00AB05C5" w:rsidRPr="00D8336B">
          <w:rPr>
            <w:rFonts w:ascii="Times New Roman" w:hAnsi="Times New Roman"/>
            <w:sz w:val="30"/>
            <w:szCs w:val="30"/>
          </w:rPr>
          <w:t>части первой пункта 31</w:t>
        </w:r>
      </w:hyperlink>
      <w:r w:rsidR="00AB05C5">
        <w:rPr>
          <w:rFonts w:ascii="Times New Roman" w:hAnsi="Times New Roman"/>
          <w:sz w:val="30"/>
          <w:szCs w:val="30"/>
        </w:rPr>
        <w:t xml:space="preserve"> Положения об осуществлении деятельности в сфере игорного бизнеса, утвержденного Указом Президента Республики Беларусь от 10 января 2005 г. № 9, абзаца третьего пункта 5 статьи 107 Налогового кодекса Республики Беларусь в целях приведения постановления </w:t>
      </w:r>
      <w:r w:rsidR="00AB05C5">
        <w:rPr>
          <w:rFonts w:ascii="Times New Roman" w:hAnsi="Times New Roman" w:cs="Times New Roman"/>
          <w:sz w:val="30"/>
          <w:szCs w:val="30"/>
        </w:rPr>
        <w:t xml:space="preserve">Министерства по налогам и сборам Республики Беларусь </w:t>
      </w:r>
      <w:r w:rsidR="00AB05C5">
        <w:rPr>
          <w:rFonts w:ascii="Times New Roman" w:hAnsi="Times New Roman"/>
          <w:sz w:val="30"/>
          <w:szCs w:val="30"/>
        </w:rPr>
        <w:t xml:space="preserve">от 18 мая 2020 г. № 9 «Об отчетности в сфере игорного бизнеса» (далее – постановление № 9) </w:t>
      </w:r>
      <w:r w:rsidR="00AB05C5">
        <w:rPr>
          <w:rFonts w:ascii="Times New Roman" w:hAnsi="Times New Roman" w:cs="Times New Roman"/>
          <w:sz w:val="30"/>
          <w:szCs w:val="30"/>
        </w:rPr>
        <w:t>в соответствие с Законом Республики Беларусь от 30 декабря 2022 г. № 230- З «Об изменении законов по вопросам налогообложения».</w:t>
      </w:r>
    </w:p>
    <w:p w14:paraId="206EE672" w14:textId="77777777" w:rsidR="00AB05C5" w:rsidRPr="00016D1E" w:rsidRDefault="00AB05C5" w:rsidP="00AB0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6D1E">
        <w:rPr>
          <w:rFonts w:ascii="Times New Roman" w:eastAsia="Times New Roman" w:hAnsi="Times New Roman" w:cs="Times New Roman"/>
          <w:sz w:val="30"/>
          <w:szCs w:val="30"/>
          <w:lang w:eastAsia="ru-RU"/>
        </w:rPr>
        <w:t>С 1 января 2023 года в статьи 356 и 357 Налогового кодекса Республики Беларусь внесены изменения</w:t>
      </w:r>
      <w:r w:rsidRPr="00016D1E">
        <w:rPr>
          <w:rFonts w:ascii="Times New Roman" w:hAnsi="Times New Roman" w:cs="Times New Roman"/>
          <w:sz w:val="30"/>
          <w:szCs w:val="30"/>
        </w:rPr>
        <w:t>, в соответствии с которыми выручку от реализации услуг в сфере игорного бизнеса будут составлять не только принятые ставки в азартных играх, но и доход, полученный организатором азартных игр за предоставление иным лицам возможности организации и (или) проведения азартных игр посредством использования технических решений виртуального игорного заведения.</w:t>
      </w:r>
    </w:p>
    <w:p w14:paraId="47A0A76F" w14:textId="63D889C7" w:rsidR="00AB05C5" w:rsidRDefault="00AB05C5" w:rsidP="00AB0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Учитывая изложенное, пунктом 1 п</w:t>
      </w:r>
      <w:r w:rsidR="00B435E7">
        <w:rPr>
          <w:rFonts w:ascii="Times New Roman" w:hAnsi="Times New Roman" w:cs="Times New Roman"/>
          <w:sz w:val="30"/>
          <w:szCs w:val="30"/>
        </w:rPr>
        <w:t>остановлени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B435E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название графы 5 приложения к постановлению № 9 (отчет об итогах работы в сфере игорного бизнеса), а также в подстрочное примечание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к этому приложению вносятся изменения, предусматривающие отражение в отчете об итогах работы в сфере игорного бизнеса сведений</w:t>
      </w:r>
      <w:r w:rsidRPr="00016D1E">
        <w:rPr>
          <w:rFonts w:ascii="Times New Roman" w:hAnsi="Times New Roman" w:cs="Times New Roman"/>
          <w:sz w:val="30"/>
          <w:szCs w:val="30"/>
        </w:rPr>
        <w:t xml:space="preserve"> о выручке, полученной организаторами азартных игр от реализации услуг в сфере игорного бизнеса</w:t>
      </w:r>
      <w:r>
        <w:rPr>
          <w:rFonts w:ascii="Times New Roman" w:hAnsi="Times New Roman" w:cs="Times New Roman"/>
          <w:sz w:val="30"/>
          <w:szCs w:val="30"/>
        </w:rPr>
        <w:t>, не</w:t>
      </w:r>
      <w:r w:rsidRPr="00016D1E">
        <w:rPr>
          <w:rFonts w:ascii="Times New Roman" w:hAnsi="Times New Roman" w:cs="Times New Roman"/>
          <w:sz w:val="30"/>
          <w:szCs w:val="30"/>
        </w:rPr>
        <w:t xml:space="preserve"> только в части принятых ставок в азартных играх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(по всем разрешенным видам деятельности в сфере игорного бизнеса), но также и в части доходов, полученных за предоставление иным лицам возможности организации и (или) проведения азартных игр посредством использования технических решений виртуального игорного заведения (по деятельности в сфере игорного бизнеса по содержанию виртуального игорного заведения).</w:t>
      </w:r>
    </w:p>
    <w:p w14:paraId="1C195E14" w14:textId="3C4F7215" w:rsidR="005E1DBA" w:rsidRPr="004A2E64" w:rsidRDefault="00AB05C5" w:rsidP="005E1DBA">
      <w:pPr>
        <w:pStyle w:val="point"/>
        <w:tabs>
          <w:tab w:val="left" w:pos="0"/>
        </w:tabs>
        <w:ind w:right="-1" w:firstLine="709"/>
        <w:rPr>
          <w:sz w:val="30"/>
          <w:szCs w:val="30"/>
        </w:rPr>
      </w:pPr>
      <w:r>
        <w:rPr>
          <w:sz w:val="30"/>
          <w:szCs w:val="30"/>
        </w:rPr>
        <w:t>Пунктом 2 постановления предусмотрено, что оно вступает в силу после его официального опубликования.</w:t>
      </w:r>
      <w:r w:rsidR="005E1DBA">
        <w:rPr>
          <w:sz w:val="30"/>
          <w:szCs w:val="30"/>
        </w:rPr>
        <w:t xml:space="preserve"> На </w:t>
      </w:r>
      <w:r w:rsidR="005E1DBA">
        <w:rPr>
          <w:sz w:val="30"/>
          <w:szCs w:val="30"/>
        </w:rPr>
        <w:t xml:space="preserve">Национальном правовом Интернет – портале Республики Беларусь постановление опубликовано          </w:t>
      </w:r>
      <w:r w:rsidR="005E1DBA">
        <w:rPr>
          <w:sz w:val="30"/>
          <w:szCs w:val="30"/>
        </w:rPr>
        <w:lastRenderedPageBreak/>
        <w:t>15</w:t>
      </w:r>
      <w:r w:rsidR="005E1DBA">
        <w:rPr>
          <w:sz w:val="30"/>
          <w:szCs w:val="30"/>
        </w:rPr>
        <w:t xml:space="preserve"> </w:t>
      </w:r>
      <w:r w:rsidR="005E1DBA">
        <w:rPr>
          <w:sz w:val="30"/>
          <w:szCs w:val="30"/>
        </w:rPr>
        <w:t>февраля</w:t>
      </w:r>
      <w:r w:rsidR="005E1DBA">
        <w:rPr>
          <w:sz w:val="30"/>
          <w:szCs w:val="30"/>
        </w:rPr>
        <w:t xml:space="preserve"> 202</w:t>
      </w:r>
      <w:r w:rsidR="005E1DBA">
        <w:rPr>
          <w:sz w:val="30"/>
          <w:szCs w:val="30"/>
        </w:rPr>
        <w:t>3</w:t>
      </w:r>
      <w:r w:rsidR="005E1DBA">
        <w:rPr>
          <w:sz w:val="30"/>
          <w:szCs w:val="30"/>
        </w:rPr>
        <w:t xml:space="preserve"> г. Таким образом, нормы постановления вступили в силу с </w:t>
      </w:r>
      <w:r w:rsidR="005E1DBA">
        <w:rPr>
          <w:sz w:val="30"/>
          <w:szCs w:val="30"/>
        </w:rPr>
        <w:t>16</w:t>
      </w:r>
      <w:r w:rsidR="005E1DBA">
        <w:rPr>
          <w:sz w:val="30"/>
          <w:szCs w:val="30"/>
        </w:rPr>
        <w:t xml:space="preserve"> </w:t>
      </w:r>
      <w:r w:rsidR="005E1DBA">
        <w:rPr>
          <w:sz w:val="30"/>
          <w:szCs w:val="30"/>
        </w:rPr>
        <w:t>февраля</w:t>
      </w:r>
      <w:r w:rsidR="005E1DBA">
        <w:rPr>
          <w:sz w:val="30"/>
          <w:szCs w:val="30"/>
        </w:rPr>
        <w:t xml:space="preserve"> 202</w:t>
      </w:r>
      <w:r w:rsidR="005E1DBA">
        <w:rPr>
          <w:sz w:val="30"/>
          <w:szCs w:val="30"/>
        </w:rPr>
        <w:t>3</w:t>
      </w:r>
      <w:r w:rsidR="005E1DBA">
        <w:rPr>
          <w:sz w:val="30"/>
          <w:szCs w:val="30"/>
        </w:rPr>
        <w:t xml:space="preserve"> г. </w:t>
      </w:r>
    </w:p>
    <w:p w14:paraId="6409F767" w14:textId="3D4A0F97" w:rsidR="005E1DBA" w:rsidRDefault="005E1DBA" w:rsidP="005E1DBA">
      <w:pPr>
        <w:pStyle w:val="point"/>
        <w:ind w:firstLine="709"/>
        <w:rPr>
          <w:b/>
          <w:sz w:val="30"/>
          <w:szCs w:val="30"/>
        </w:rPr>
      </w:pPr>
      <w:r w:rsidRPr="008214D3">
        <w:rPr>
          <w:b/>
          <w:sz w:val="30"/>
          <w:szCs w:val="30"/>
        </w:rPr>
        <w:t xml:space="preserve">По </w:t>
      </w:r>
      <w:r>
        <w:rPr>
          <w:b/>
          <w:sz w:val="30"/>
          <w:szCs w:val="30"/>
        </w:rPr>
        <w:t>обновленной</w:t>
      </w:r>
      <w:r w:rsidRPr="008214D3">
        <w:rPr>
          <w:b/>
          <w:sz w:val="30"/>
          <w:szCs w:val="30"/>
        </w:rPr>
        <w:t xml:space="preserve"> форме организаторы азартных игр начнут предоставлять отчет по итогам работы за </w:t>
      </w:r>
      <w:r>
        <w:rPr>
          <w:b/>
          <w:sz w:val="30"/>
          <w:szCs w:val="30"/>
        </w:rPr>
        <w:t>1</w:t>
      </w:r>
      <w:r w:rsidRPr="008214D3">
        <w:rPr>
          <w:b/>
          <w:sz w:val="30"/>
          <w:szCs w:val="30"/>
        </w:rPr>
        <w:t xml:space="preserve"> полугодие 202</w:t>
      </w:r>
      <w:r>
        <w:rPr>
          <w:b/>
          <w:sz w:val="30"/>
          <w:szCs w:val="30"/>
        </w:rPr>
        <w:t>3</w:t>
      </w:r>
      <w:r w:rsidRPr="008214D3">
        <w:rPr>
          <w:b/>
          <w:sz w:val="30"/>
          <w:szCs w:val="30"/>
        </w:rPr>
        <w:t xml:space="preserve"> г. </w:t>
      </w:r>
      <w:r>
        <w:rPr>
          <w:b/>
          <w:sz w:val="30"/>
          <w:szCs w:val="30"/>
        </w:rPr>
        <w:t xml:space="preserve">(срок предоставления - </w:t>
      </w:r>
      <w:r w:rsidRPr="008214D3">
        <w:rPr>
          <w:b/>
          <w:sz w:val="30"/>
          <w:szCs w:val="30"/>
        </w:rPr>
        <w:t xml:space="preserve">не позднее 1 </w:t>
      </w:r>
      <w:r>
        <w:rPr>
          <w:b/>
          <w:sz w:val="30"/>
          <w:szCs w:val="30"/>
        </w:rPr>
        <w:t>августа</w:t>
      </w:r>
      <w:r w:rsidRPr="008214D3">
        <w:rPr>
          <w:b/>
          <w:sz w:val="30"/>
          <w:szCs w:val="30"/>
        </w:rPr>
        <w:t xml:space="preserve"> 202</w:t>
      </w:r>
      <w:r>
        <w:rPr>
          <w:b/>
          <w:sz w:val="30"/>
          <w:szCs w:val="30"/>
        </w:rPr>
        <w:t>3</w:t>
      </w:r>
      <w:r w:rsidRPr="008214D3">
        <w:rPr>
          <w:b/>
          <w:sz w:val="30"/>
          <w:szCs w:val="30"/>
        </w:rPr>
        <w:t xml:space="preserve"> г.</w:t>
      </w:r>
      <w:r>
        <w:rPr>
          <w:b/>
          <w:sz w:val="30"/>
          <w:szCs w:val="30"/>
        </w:rPr>
        <w:t>).</w:t>
      </w:r>
      <w:r w:rsidRPr="008214D3">
        <w:rPr>
          <w:b/>
          <w:sz w:val="30"/>
          <w:szCs w:val="30"/>
        </w:rPr>
        <w:t xml:space="preserve"> </w:t>
      </w:r>
    </w:p>
    <w:p w14:paraId="72949DB5" w14:textId="143AF31E" w:rsidR="00651145" w:rsidRDefault="00651145" w:rsidP="0095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C760D84" w14:textId="17F1589F" w:rsidR="00651145" w:rsidRDefault="00651145" w:rsidP="0095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9D701D4" w14:textId="77777777" w:rsidR="00651145" w:rsidRPr="00B435E7" w:rsidRDefault="00651145" w:rsidP="0095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651145" w:rsidRPr="00B435E7" w:rsidSect="009000E8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6ADF5" w14:textId="77777777" w:rsidR="00035C30" w:rsidRDefault="00035C30" w:rsidP="009971EC">
      <w:pPr>
        <w:spacing w:after="0" w:line="240" w:lineRule="auto"/>
      </w:pPr>
      <w:r>
        <w:separator/>
      </w:r>
    </w:p>
  </w:endnote>
  <w:endnote w:type="continuationSeparator" w:id="0">
    <w:p w14:paraId="7E9C83DD" w14:textId="77777777" w:rsidR="00035C30" w:rsidRDefault="00035C30" w:rsidP="0099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C863" w14:textId="77777777" w:rsidR="00035C30" w:rsidRDefault="00035C30" w:rsidP="009971EC">
      <w:pPr>
        <w:spacing w:after="0" w:line="240" w:lineRule="auto"/>
      </w:pPr>
      <w:r>
        <w:separator/>
      </w:r>
    </w:p>
  </w:footnote>
  <w:footnote w:type="continuationSeparator" w:id="0">
    <w:p w14:paraId="3B932E7C" w14:textId="77777777" w:rsidR="00035C30" w:rsidRDefault="00035C30" w:rsidP="0099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765660055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14:paraId="603A87E6" w14:textId="3C9E125D" w:rsidR="009971EC" w:rsidRPr="006B6E28" w:rsidRDefault="009971EC" w:rsidP="009971EC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6B6E2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6B6E2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6B6E2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3B681D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6B6E2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EC"/>
    <w:rsid w:val="00002747"/>
    <w:rsid w:val="00017A16"/>
    <w:rsid w:val="00035C30"/>
    <w:rsid w:val="00046C8A"/>
    <w:rsid w:val="00050645"/>
    <w:rsid w:val="00066ACC"/>
    <w:rsid w:val="00093552"/>
    <w:rsid w:val="00094308"/>
    <w:rsid w:val="00097896"/>
    <w:rsid w:val="000A72A3"/>
    <w:rsid w:val="000B1B6D"/>
    <w:rsid w:val="000B2516"/>
    <w:rsid w:val="000B5869"/>
    <w:rsid w:val="000C34EE"/>
    <w:rsid w:val="000E12C3"/>
    <w:rsid w:val="000E774E"/>
    <w:rsid w:val="000F673F"/>
    <w:rsid w:val="00100385"/>
    <w:rsid w:val="00117D30"/>
    <w:rsid w:val="00133363"/>
    <w:rsid w:val="00140D4F"/>
    <w:rsid w:val="00140ED2"/>
    <w:rsid w:val="0015440E"/>
    <w:rsid w:val="00165816"/>
    <w:rsid w:val="001763EB"/>
    <w:rsid w:val="001E0DF0"/>
    <w:rsid w:val="001F040D"/>
    <w:rsid w:val="00217121"/>
    <w:rsid w:val="00252D0D"/>
    <w:rsid w:val="00254133"/>
    <w:rsid w:val="00257A26"/>
    <w:rsid w:val="0026277A"/>
    <w:rsid w:val="0026369B"/>
    <w:rsid w:val="0028346E"/>
    <w:rsid w:val="00293EAD"/>
    <w:rsid w:val="002A1649"/>
    <w:rsid w:val="002A3D8B"/>
    <w:rsid w:val="002A431B"/>
    <w:rsid w:val="002A4412"/>
    <w:rsid w:val="002A78AE"/>
    <w:rsid w:val="002C0EF9"/>
    <w:rsid w:val="002D4BBB"/>
    <w:rsid w:val="002D55F7"/>
    <w:rsid w:val="002D7840"/>
    <w:rsid w:val="002F37E0"/>
    <w:rsid w:val="0030718C"/>
    <w:rsid w:val="00327779"/>
    <w:rsid w:val="00330906"/>
    <w:rsid w:val="00330D5E"/>
    <w:rsid w:val="0033744D"/>
    <w:rsid w:val="00341429"/>
    <w:rsid w:val="00341997"/>
    <w:rsid w:val="00354006"/>
    <w:rsid w:val="00361166"/>
    <w:rsid w:val="003674DE"/>
    <w:rsid w:val="00370E87"/>
    <w:rsid w:val="00381D16"/>
    <w:rsid w:val="00385412"/>
    <w:rsid w:val="003B0E48"/>
    <w:rsid w:val="003B681D"/>
    <w:rsid w:val="003E5ADA"/>
    <w:rsid w:val="0042570C"/>
    <w:rsid w:val="004559BE"/>
    <w:rsid w:val="00470971"/>
    <w:rsid w:val="004A6B64"/>
    <w:rsid w:val="004B4230"/>
    <w:rsid w:val="004C0D29"/>
    <w:rsid w:val="00524035"/>
    <w:rsid w:val="005309E4"/>
    <w:rsid w:val="005349C6"/>
    <w:rsid w:val="00541B3D"/>
    <w:rsid w:val="0054444D"/>
    <w:rsid w:val="005A2B49"/>
    <w:rsid w:val="005C189C"/>
    <w:rsid w:val="005C2ED1"/>
    <w:rsid w:val="005C6868"/>
    <w:rsid w:val="005D7B08"/>
    <w:rsid w:val="005E1DBA"/>
    <w:rsid w:val="005E5B59"/>
    <w:rsid w:val="00605A21"/>
    <w:rsid w:val="00612DE1"/>
    <w:rsid w:val="006137C4"/>
    <w:rsid w:val="00614A7F"/>
    <w:rsid w:val="006310DF"/>
    <w:rsid w:val="00651145"/>
    <w:rsid w:val="00651A72"/>
    <w:rsid w:val="00660DD0"/>
    <w:rsid w:val="00664507"/>
    <w:rsid w:val="00676C7B"/>
    <w:rsid w:val="006A72A8"/>
    <w:rsid w:val="006B5EE4"/>
    <w:rsid w:val="006B6E28"/>
    <w:rsid w:val="006C4363"/>
    <w:rsid w:val="006E5DB1"/>
    <w:rsid w:val="006F01C1"/>
    <w:rsid w:val="00705523"/>
    <w:rsid w:val="00720AB1"/>
    <w:rsid w:val="0072388B"/>
    <w:rsid w:val="0072479A"/>
    <w:rsid w:val="00735BA3"/>
    <w:rsid w:val="00744C50"/>
    <w:rsid w:val="00747F6D"/>
    <w:rsid w:val="00770E40"/>
    <w:rsid w:val="007753FF"/>
    <w:rsid w:val="0079545C"/>
    <w:rsid w:val="007A1C60"/>
    <w:rsid w:val="007B0CFB"/>
    <w:rsid w:val="007D16C2"/>
    <w:rsid w:val="007D3D26"/>
    <w:rsid w:val="007E666C"/>
    <w:rsid w:val="007F029C"/>
    <w:rsid w:val="0082713C"/>
    <w:rsid w:val="00866F54"/>
    <w:rsid w:val="008A76B5"/>
    <w:rsid w:val="008B25E4"/>
    <w:rsid w:val="008B4094"/>
    <w:rsid w:val="008D2806"/>
    <w:rsid w:val="008E3342"/>
    <w:rsid w:val="009000E8"/>
    <w:rsid w:val="0090325C"/>
    <w:rsid w:val="0091690C"/>
    <w:rsid w:val="009314FF"/>
    <w:rsid w:val="0093277B"/>
    <w:rsid w:val="00944E75"/>
    <w:rsid w:val="00953FFC"/>
    <w:rsid w:val="00962388"/>
    <w:rsid w:val="00976C64"/>
    <w:rsid w:val="00990FED"/>
    <w:rsid w:val="009971EC"/>
    <w:rsid w:val="009A14A8"/>
    <w:rsid w:val="009D0992"/>
    <w:rsid w:val="00A1673F"/>
    <w:rsid w:val="00A24004"/>
    <w:rsid w:val="00A32DA4"/>
    <w:rsid w:val="00A33AFD"/>
    <w:rsid w:val="00A340BD"/>
    <w:rsid w:val="00A372CA"/>
    <w:rsid w:val="00A426A8"/>
    <w:rsid w:val="00A646D4"/>
    <w:rsid w:val="00A676AA"/>
    <w:rsid w:val="00A75BAC"/>
    <w:rsid w:val="00A95FDB"/>
    <w:rsid w:val="00AA3472"/>
    <w:rsid w:val="00AA5769"/>
    <w:rsid w:val="00AA7D40"/>
    <w:rsid w:val="00AB05C5"/>
    <w:rsid w:val="00AB469E"/>
    <w:rsid w:val="00AC168E"/>
    <w:rsid w:val="00AC529B"/>
    <w:rsid w:val="00AE0DA2"/>
    <w:rsid w:val="00AE1D48"/>
    <w:rsid w:val="00AE26AA"/>
    <w:rsid w:val="00AF229A"/>
    <w:rsid w:val="00AF2E04"/>
    <w:rsid w:val="00B435E7"/>
    <w:rsid w:val="00B74B1D"/>
    <w:rsid w:val="00B85D67"/>
    <w:rsid w:val="00B946FD"/>
    <w:rsid w:val="00BA3823"/>
    <w:rsid w:val="00BB20DB"/>
    <w:rsid w:val="00BD1D22"/>
    <w:rsid w:val="00BD4523"/>
    <w:rsid w:val="00C27A20"/>
    <w:rsid w:val="00C37050"/>
    <w:rsid w:val="00C46B15"/>
    <w:rsid w:val="00C550D4"/>
    <w:rsid w:val="00C922DD"/>
    <w:rsid w:val="00C92392"/>
    <w:rsid w:val="00C954C4"/>
    <w:rsid w:val="00CA47C3"/>
    <w:rsid w:val="00CB34CE"/>
    <w:rsid w:val="00CB7286"/>
    <w:rsid w:val="00CC146B"/>
    <w:rsid w:val="00D055B6"/>
    <w:rsid w:val="00D145D5"/>
    <w:rsid w:val="00D150A1"/>
    <w:rsid w:val="00D15749"/>
    <w:rsid w:val="00D35409"/>
    <w:rsid w:val="00D360CA"/>
    <w:rsid w:val="00D56740"/>
    <w:rsid w:val="00D708D0"/>
    <w:rsid w:val="00D76DB3"/>
    <w:rsid w:val="00D775DB"/>
    <w:rsid w:val="00D811F8"/>
    <w:rsid w:val="00DA4A5F"/>
    <w:rsid w:val="00DC307A"/>
    <w:rsid w:val="00DE1AE2"/>
    <w:rsid w:val="00E01D3B"/>
    <w:rsid w:val="00E02E76"/>
    <w:rsid w:val="00E23DB9"/>
    <w:rsid w:val="00E25069"/>
    <w:rsid w:val="00E335B8"/>
    <w:rsid w:val="00E47921"/>
    <w:rsid w:val="00E53A5C"/>
    <w:rsid w:val="00E77414"/>
    <w:rsid w:val="00E83367"/>
    <w:rsid w:val="00E86838"/>
    <w:rsid w:val="00EA1C78"/>
    <w:rsid w:val="00EC0F31"/>
    <w:rsid w:val="00EC163E"/>
    <w:rsid w:val="00EC531C"/>
    <w:rsid w:val="00EE402B"/>
    <w:rsid w:val="00F143C7"/>
    <w:rsid w:val="00F77B4D"/>
    <w:rsid w:val="00F83ED9"/>
    <w:rsid w:val="00FA119D"/>
    <w:rsid w:val="00FA27AF"/>
    <w:rsid w:val="00FA6F1A"/>
    <w:rsid w:val="00FA7387"/>
    <w:rsid w:val="00FB1F51"/>
    <w:rsid w:val="00FD7766"/>
    <w:rsid w:val="00FE2CC5"/>
    <w:rsid w:val="00FE30F4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7837E"/>
  <w15:docId w15:val="{5DB6138F-1A3B-4371-8AC2-D584A6FF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1EC"/>
  </w:style>
  <w:style w:type="paragraph" w:styleId="a5">
    <w:name w:val="footer"/>
    <w:basedOn w:val="a"/>
    <w:link w:val="a6"/>
    <w:uiPriority w:val="99"/>
    <w:unhideWhenUsed/>
    <w:rsid w:val="00997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1EC"/>
  </w:style>
  <w:style w:type="paragraph" w:styleId="a7">
    <w:name w:val="List Paragraph"/>
    <w:basedOn w:val="a"/>
    <w:uiPriority w:val="34"/>
    <w:qFormat/>
    <w:rsid w:val="00AA3472"/>
    <w:pPr>
      <w:ind w:left="720"/>
      <w:contextualSpacing/>
    </w:pPr>
  </w:style>
  <w:style w:type="table" w:styleId="a8">
    <w:name w:val="Table Grid"/>
    <w:basedOn w:val="a1"/>
    <w:uiPriority w:val="39"/>
    <w:rsid w:val="002D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1712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712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712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712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1712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17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17121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semiHidden/>
    <w:unhideWhenUsed/>
    <w:rsid w:val="00F77B4D"/>
    <w:rPr>
      <w:color w:val="0000FF"/>
      <w:u w:val="single"/>
    </w:rPr>
  </w:style>
  <w:style w:type="paragraph" w:customStyle="1" w:styleId="point">
    <w:name w:val="point"/>
    <w:basedOn w:val="a"/>
    <w:rsid w:val="005E1D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EAB44D0E3C8CA46A8EAF32931E82EE768CA01242C57D096180FE2CEA3A99E2C0E9A0FD07AC1B73DE6C14FE958879AE718F6CA7870CEAF69C14C146C7U673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Дятко Анастасия Игоревна</dc:creator>
  <cp:keywords/>
  <dc:description/>
  <cp:lastModifiedBy>Невинская Марина Викторовна</cp:lastModifiedBy>
  <cp:revision>17</cp:revision>
  <cp:lastPrinted>2022-07-14T07:05:00Z</cp:lastPrinted>
  <dcterms:created xsi:type="dcterms:W3CDTF">2022-11-22T12:17:00Z</dcterms:created>
  <dcterms:modified xsi:type="dcterms:W3CDTF">2023-02-22T06:55:00Z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