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5DC9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Roboto" w:hAnsi="Roboto"/>
          <w:b/>
          <w:bCs/>
          <w:sz w:val="33"/>
          <w:szCs w:val="33"/>
        </w:rPr>
      </w:pPr>
      <w:r w:rsidRPr="00C56526">
        <w:rPr>
          <w:rStyle w:val="colorff0000font-weightbold"/>
          <w:rFonts w:ascii="Roboto" w:hAnsi="Roboto"/>
          <w:b/>
          <w:bCs/>
          <w:sz w:val="33"/>
          <w:szCs w:val="33"/>
        </w:rPr>
        <w:t>Г</w:t>
      </w:r>
      <w:r w:rsidRPr="00C56526">
        <w:rPr>
          <w:rStyle w:val="font-weightbold"/>
          <w:rFonts w:ascii="Roboto" w:hAnsi="Roboto"/>
          <w:b/>
          <w:bCs/>
          <w:sz w:val="33"/>
          <w:szCs w:val="33"/>
        </w:rPr>
        <w:t>ЛАВА 41</w:t>
      </w:r>
    </w:p>
    <w:p w14:paraId="482AB100" w14:textId="461E5D6A" w:rsid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font-weightbold"/>
          <w:rFonts w:ascii="Roboto" w:hAnsi="Roboto"/>
          <w:b/>
          <w:bCs/>
          <w:sz w:val="33"/>
          <w:szCs w:val="33"/>
        </w:rPr>
      </w:pPr>
      <w:r w:rsidRPr="00C56526">
        <w:rPr>
          <w:rStyle w:val="font-weightbold"/>
          <w:rFonts w:ascii="Roboto" w:hAnsi="Roboto"/>
          <w:b/>
          <w:bCs/>
          <w:sz w:val="33"/>
          <w:szCs w:val="33"/>
        </w:rPr>
        <w:t>ОСОБЕННОСТИ НАЛОГООБЛОЖЕНИЯ В СВОБОДНЫХ ЭКОНОМИЧЕСКИХ ЗОНАХ</w:t>
      </w:r>
    </w:p>
    <w:p w14:paraId="15F277B6" w14:textId="23808CB2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Roboto" w:hAnsi="Roboto"/>
          <w:b/>
          <w:bCs/>
          <w:sz w:val="33"/>
          <w:szCs w:val="33"/>
        </w:rPr>
      </w:pPr>
      <w:r>
        <w:rPr>
          <w:rStyle w:val="font-weightbold"/>
          <w:rFonts w:ascii="Roboto" w:hAnsi="Roboto"/>
          <w:b/>
          <w:bCs/>
          <w:sz w:val="33"/>
          <w:szCs w:val="33"/>
        </w:rPr>
        <w:t>(ред. 29.12.2020)</w:t>
      </w:r>
    </w:p>
    <w:p w14:paraId="28D523B2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30"/>
          <w:szCs w:val="30"/>
        </w:rPr>
      </w:pPr>
      <w:r w:rsidRPr="00C56526">
        <w:rPr>
          <w:rStyle w:val="fake-non-breaking-space"/>
          <w:sz w:val="30"/>
          <w:szCs w:val="30"/>
        </w:rPr>
        <w:t> </w:t>
      </w:r>
    </w:p>
    <w:p w14:paraId="13C71D36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colorff0000font-weightbold"/>
          <w:b/>
          <w:bCs/>
          <w:sz w:val="30"/>
          <w:szCs w:val="30"/>
        </w:rPr>
        <w:t>С</w:t>
      </w:r>
      <w:r w:rsidRPr="00C56526">
        <w:rPr>
          <w:rStyle w:val="font-weightbold"/>
          <w:b/>
          <w:bCs/>
          <w:sz w:val="30"/>
          <w:szCs w:val="30"/>
        </w:rPr>
        <w:t>татья 382. Общие условия применения особенностей налогообложения в свободных экономических зонах</w:t>
      </w:r>
    </w:p>
    <w:p w14:paraId="58B86746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30"/>
          <w:szCs w:val="30"/>
        </w:rPr>
      </w:pPr>
      <w:r w:rsidRPr="00C56526">
        <w:rPr>
          <w:rStyle w:val="fake-non-breaking-space"/>
          <w:sz w:val="30"/>
          <w:szCs w:val="30"/>
        </w:rPr>
        <w:t> </w:t>
      </w:r>
    </w:p>
    <w:p w14:paraId="355ECD49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1. Особенности налогообложения в свободных экономических зонах (далее - СЭЗ) применяются в отношении организаций, зарегистрированных администрацией СЭЗ в качестве резидентов СЭЗ в </w:t>
      </w:r>
      <w:r w:rsidRPr="00C56526">
        <w:rPr>
          <w:rStyle w:val="colorff00ff"/>
          <w:sz w:val="30"/>
          <w:szCs w:val="30"/>
        </w:rPr>
        <w:t>порядке</w:t>
      </w:r>
      <w:r w:rsidRPr="00C56526">
        <w:rPr>
          <w:rStyle w:val="h-normal"/>
          <w:sz w:val="30"/>
          <w:szCs w:val="30"/>
        </w:rPr>
        <w:t>, установленном законодательством о СЭЗ.</w:t>
      </w:r>
    </w:p>
    <w:p w14:paraId="10F62FBB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2. Резиденты СЭЗ в отношении налогов, сборов (пошлин) пользуются правами и несут обязанности, установленные настоящим Кодексом для плательщиков налогов, сборов (пошлин) и (или) иных обязанных лиц, с учетом особенностей, предусмотренных актами законодательства, регламентирующими деятельность СЭЗ, Таможенным кодексом Евразийского экономического союза, а также </w:t>
      </w:r>
      <w:r w:rsidRPr="00C56526">
        <w:rPr>
          <w:rStyle w:val="colorff00ff"/>
          <w:sz w:val="30"/>
          <w:szCs w:val="30"/>
        </w:rPr>
        <w:t>Законом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Республики Беларусь "О таможенном регулировании в Республике Беларусь", международными договорами Республики Беларусь.</w:t>
      </w:r>
    </w:p>
    <w:p w14:paraId="04565747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3. Особенности налогообложения в СЭЗ, установленные настоящим Кодексом, если иное не предусмотрено </w:t>
      </w:r>
      <w:r w:rsidRPr="00C56526">
        <w:rPr>
          <w:rStyle w:val="colorff00ff"/>
          <w:sz w:val="30"/>
          <w:szCs w:val="30"/>
        </w:rPr>
        <w:t>пунктами 4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и </w:t>
      </w:r>
      <w:r w:rsidRPr="00C56526">
        <w:rPr>
          <w:rStyle w:val="colorff00ff"/>
          <w:sz w:val="30"/>
          <w:szCs w:val="30"/>
        </w:rPr>
        <w:t>5 статьи 383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настоящего Кодекса, распространяются на реализацию резидентами СЭЗ:</w:t>
      </w:r>
    </w:p>
    <w:p w14:paraId="7F5EE620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3.1. за пределы Республики Беларусь иностранным юридическим и (или) физическим лицам в соответствии с заключенными между ними договорами товаров (работ, услуг) собственного производства, произведенных этими резидентами на территории СЭЗ.</w:t>
      </w:r>
    </w:p>
    <w:p w14:paraId="76AF67B0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Применение особенностей налогообложения в СЭЗ в случае, указанном в </w:t>
      </w:r>
      <w:r w:rsidRPr="00C56526">
        <w:rPr>
          <w:rStyle w:val="colorff00ff"/>
          <w:sz w:val="30"/>
          <w:szCs w:val="30"/>
        </w:rPr>
        <w:t>части первой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настоящего подпункта, осуществляется при условии наличия:</w:t>
      </w:r>
    </w:p>
    <w:p w14:paraId="4229B3C3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договора, заключенного между резидентом СЭЗ и иностранным юридическим или физическим лицом, на основании которого осуществляется реализация товаров (работ, услуг);</w:t>
      </w:r>
    </w:p>
    <w:p w14:paraId="54E21E2C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 xml:space="preserve">документов, подтверждающих реализацию и вывоз товаров за пределы территории Республики Беларусь (таможенные декларации на товары, выпущенные в соответствии с заявленными таможенными процедурами, транспортные (товаросопроводительные) и иные документы), выполнение работ, оказание услуг (акты выполненных работ, акты об оказании услуг и иные документы в зависимости от характера выполненных работ, оказанных услуг), и документов, </w:t>
      </w:r>
      <w:r w:rsidRPr="00C56526">
        <w:rPr>
          <w:rStyle w:val="h-normal"/>
          <w:sz w:val="30"/>
          <w:szCs w:val="30"/>
        </w:rPr>
        <w:lastRenderedPageBreak/>
        <w:t>подтверждающих вывоз результатов работ за пределы территории Республики Беларусь;</w:t>
      </w:r>
    </w:p>
    <w:p w14:paraId="01AC7221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3.2. за пределы Республики Беларусь иностранным юридическим и (или) физическим лицам товаров собственного производства, произведенных ими на территории СЭЗ, в случае, если такая реализация осуществлена на основании </w:t>
      </w:r>
      <w:r w:rsidRPr="00C56526">
        <w:rPr>
          <w:rStyle w:val="colorff00ff"/>
          <w:sz w:val="30"/>
          <w:szCs w:val="30"/>
        </w:rPr>
        <w:t>договоров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комиссии, поручения или иных аналогичных гражданско-правовых договоров, заключенных этими резидентами СЭЗ, являющимися участниками зарегистрированного в Республике Беларусь холдинга, с комиссионером (поверенным), иным аналогичным лицом, являющимся участником этого же холдинга (далее в настоящем подпункте - комиссионер - участник холдинга).</w:t>
      </w:r>
    </w:p>
    <w:p w14:paraId="4FA2FDEE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К указанному в </w:t>
      </w:r>
      <w:r w:rsidRPr="00C56526">
        <w:rPr>
          <w:rStyle w:val="colorff00ff"/>
          <w:sz w:val="30"/>
          <w:szCs w:val="30"/>
        </w:rPr>
        <w:t>части первой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настоящего подпункта комиссионеру - участнику холдинга не относятся нерезиденты Республики Беларусь и резиденты СЭЗ.</w:t>
      </w:r>
    </w:p>
    <w:p w14:paraId="3AF4782B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Применение особенностей налогообложения в СЭЗ в случае, указанном в </w:t>
      </w:r>
      <w:r w:rsidRPr="00C56526">
        <w:rPr>
          <w:rStyle w:val="colorff00ff"/>
          <w:sz w:val="30"/>
          <w:szCs w:val="30"/>
        </w:rPr>
        <w:t>части первой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настоящего подпункта, осуществляется при условии наличия:</w:t>
      </w:r>
    </w:p>
    <w:p w14:paraId="4FB2D8E5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договора комиссии, поручения или иного аналогичного гражданско-правового договора, заключенного между резидентом СЭЗ и комиссионером - участником холдинга;</w:t>
      </w:r>
    </w:p>
    <w:p w14:paraId="1B37A9C7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копии договора, заключенного комиссионером - участником холдинга с покупателем - иностранным юридическим или физическим лицом, в соответствии с которым реализованы товары;</w:t>
      </w:r>
    </w:p>
    <w:p w14:paraId="4178EFF0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транспортных (товаросопроводительных) документов, подтверждающих отгрузку товаров резидентом СЭЗ комиссионеру - участнику холдинга (при наличии такой отгрузки);</w:t>
      </w:r>
    </w:p>
    <w:p w14:paraId="5799B050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копий транспортных (товаросопроводительных) документов, подтверждающих отгрузку товаров покупателям - иностранным юридическим или физическим лицам;</w:t>
      </w:r>
    </w:p>
    <w:p w14:paraId="3E0DDD01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копий документов, подтверждающих вывоз товаров за пределы территории Республики Беларусь (таможенные </w:t>
      </w:r>
      <w:r w:rsidRPr="00C56526">
        <w:rPr>
          <w:rStyle w:val="colorff00ff"/>
          <w:sz w:val="30"/>
          <w:szCs w:val="30"/>
        </w:rPr>
        <w:t>декларации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на товары, выпущенные в соответствии с заявленными таможенными процедурами, транспортные (товаросопроводительные) и иные документы);</w:t>
      </w:r>
    </w:p>
    <w:p w14:paraId="34E45771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отчета комиссионера - участника холдинга об исполнении поручения (при его наличии);</w:t>
      </w:r>
    </w:p>
    <w:p w14:paraId="36FB48FE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копии свидетельства о регистрации холдинга с перечнем участников холдинга, подтверждающим включение комиссионера - участника холдинга и резидента СЭЗ в качестве участников одного холдинга;</w:t>
      </w:r>
    </w:p>
    <w:p w14:paraId="612C01ED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3.3. за пределами Республики Беларусь иностранным юридическим и (или) физическим лицам в соответствии с заключенными между ними договорами товаров собственного производства, произведенных этими резидентами на территории СЭЗ.</w:t>
      </w:r>
    </w:p>
    <w:p w14:paraId="7052D024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lastRenderedPageBreak/>
        <w:t>Применение особенностей налогообложения в СЭЗ в случае, указанном в </w:t>
      </w:r>
      <w:r w:rsidRPr="00C56526">
        <w:rPr>
          <w:rStyle w:val="colorff00ff"/>
          <w:sz w:val="30"/>
          <w:szCs w:val="30"/>
        </w:rPr>
        <w:t>части первой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настоящего подпункта, осуществляется при условии наличия:</w:t>
      </w:r>
    </w:p>
    <w:p w14:paraId="3407D643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договора, заключенного между резидентом СЭЗ и иностранным юридическим или физическим лицом, на основании которого осуществляется реализация товаров;</w:t>
      </w:r>
    </w:p>
    <w:p w14:paraId="2BB39272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договора, предусматривающего хранение товаров на территории иностранного государства и (или) участие товаров в выставках-ярмарках, проводимых на территории иностранного государства, заключенного резидентом СЭЗ с иностранным юридическим или физическим лицом, оказывающим услуги по хранению товаров и (или) организации участия резидента СЭЗ в выставке-ярмарке;</w:t>
      </w:r>
    </w:p>
    <w:p w14:paraId="2305EB8B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документов, подтверждающих вывоз товаров за пределы территории Республики Беларусь (таможенные декларации на товары, выпущенные в соответствии с заявленными таможенными процедурами, транспортные (товаросопроводительные) и иные документы);</w:t>
      </w:r>
    </w:p>
    <w:p w14:paraId="3529FBF4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товарной </w:t>
      </w:r>
      <w:r w:rsidRPr="00C56526">
        <w:rPr>
          <w:rStyle w:val="colorff00ff"/>
          <w:sz w:val="30"/>
          <w:szCs w:val="30"/>
        </w:rPr>
        <w:t>накладной</w:t>
      </w:r>
      <w:r w:rsidRPr="00C56526">
        <w:rPr>
          <w:rStyle w:val="h-normal"/>
          <w:sz w:val="30"/>
          <w:szCs w:val="30"/>
        </w:rPr>
        <w:t>, выписанной резидентом СЭЗ в адрес покупателя - иностранного юридического или физического лица, и документов, подтверждающих отгрузку (отпуск) товаров резидента СЭЗ покупателю - иностранному юридическому или физическому лицу с мест хранения на территории иностранного государства или с выставки-ярмарки, проводимой на территории иностранного государства;</w:t>
      </w:r>
    </w:p>
    <w:p w14:paraId="26B38BEB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3.4. товаров (работ, услуг) собственного производства, которые произведены ими на территории СЭЗ, другим резидентам СЭЗ согласно заключенным с ними договорам.</w:t>
      </w:r>
    </w:p>
    <w:p w14:paraId="510B8CC3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Применение особенностей налогообложения в СЭЗ в случае, указанном в </w:t>
      </w:r>
      <w:r w:rsidRPr="00C56526">
        <w:rPr>
          <w:rStyle w:val="colorff00ff"/>
          <w:sz w:val="30"/>
          <w:szCs w:val="30"/>
        </w:rPr>
        <w:t>части первой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настоящего подпункта, осуществляется при условии наличия:</w:t>
      </w:r>
    </w:p>
    <w:p w14:paraId="4323FF3D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договора, заключенного между резидентами СЭЗ, на основании которого осуществляется реализация товаров (работ, услуг);</w:t>
      </w:r>
    </w:p>
    <w:p w14:paraId="57039E4D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документов, подтверждающих реализацию товаров (товарно-транспортные накладные и (или) иные документы), выполнение работ, оказание услуг (акты выполненных работ, акты об оказании услуг и иные документы в зависимости от характера выполненных работ, оказанных услуг);</w:t>
      </w:r>
    </w:p>
    <w:p w14:paraId="40DCD354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копии </w:t>
      </w:r>
      <w:r w:rsidRPr="00C56526">
        <w:rPr>
          <w:rStyle w:val="colorff00ff"/>
          <w:sz w:val="30"/>
          <w:szCs w:val="30"/>
        </w:rPr>
        <w:t>свидетельства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о регистрации, выданного администрацией СЭЗ и подтверждающего регистрацию юридического лица или индивидуального предпринимателя в качестве резидента СЭЗ, которому реализуются товары (работы, услуги). Копия свидетельства должна быть заверена подписью руководителя (уполномоченного им лица) такого юридического лица, подписью указанного индивидуального предпринимателя (уполномоченного им лица).</w:t>
      </w:r>
    </w:p>
    <w:p w14:paraId="72A411CF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lastRenderedPageBreak/>
        <w:t>4. Для применения особенностей налогообложения в СЭЗ, установленных настоящим Кодексом:</w:t>
      </w:r>
    </w:p>
    <w:p w14:paraId="1B4C194E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товары (работы, услуги) должны являться товарами (работами, услугами) собственного производства резидента СЭЗ, осуществляющего их реализацию (в том числе на основании </w:t>
      </w:r>
      <w:r w:rsidRPr="00C56526">
        <w:rPr>
          <w:rStyle w:val="colorff00ff"/>
          <w:sz w:val="30"/>
          <w:szCs w:val="30"/>
        </w:rPr>
        <w:t>договоров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комиссии, поручения или иных аналогичных гражданско-правовых договоров в соответствии с </w:t>
      </w:r>
      <w:r w:rsidRPr="00C56526">
        <w:rPr>
          <w:rStyle w:val="colorff00ff"/>
          <w:sz w:val="30"/>
          <w:szCs w:val="30"/>
        </w:rPr>
        <w:t>подпунктом 3.2 пункта 3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настоящей статьи), и должны быть произведены (выполнены, оказаны) им на территории СЭЗ, резидентом которой он является;</w:t>
      </w:r>
    </w:p>
    <w:p w14:paraId="5173766A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копия сертификата продукции собственного производства (сертификата работ и услуг собственного производства), выданного в установленном </w:t>
      </w:r>
      <w:r w:rsidRPr="00C56526">
        <w:rPr>
          <w:rStyle w:val="colorff00ff"/>
          <w:sz w:val="30"/>
          <w:szCs w:val="30"/>
        </w:rPr>
        <w:t>порядке</w:t>
      </w:r>
      <w:r w:rsidRPr="00C56526">
        <w:rPr>
          <w:rStyle w:val="h-normal"/>
          <w:sz w:val="30"/>
          <w:szCs w:val="30"/>
        </w:rPr>
        <w:t>, должна быть представлена резидентом СЭЗ в налоговый орган по месту постановки его на учет.</w:t>
      </w:r>
    </w:p>
    <w:p w14:paraId="5592995F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5. Особенности налогообложения в СЭЗ, установленные настоящим Кодексом, если иное не предусмотрено </w:t>
      </w:r>
      <w:r w:rsidRPr="00C56526">
        <w:rPr>
          <w:rStyle w:val="colorff00ff"/>
          <w:sz w:val="30"/>
          <w:szCs w:val="30"/>
        </w:rPr>
        <w:t>пунктами 4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и </w:t>
      </w:r>
      <w:r w:rsidRPr="00C56526">
        <w:rPr>
          <w:rStyle w:val="colorff00ff"/>
          <w:sz w:val="30"/>
          <w:szCs w:val="30"/>
        </w:rPr>
        <w:t>5 статьи 383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настоящего Кодекса, не распространяются на:</w:t>
      </w:r>
    </w:p>
    <w:p w14:paraId="7412BBAF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общественное питание, деятельность в сфере игорного бизнеса, деятельность по организации и проведению электронных интерактивных игр, операции с ценными бумагами;</w:t>
      </w:r>
    </w:p>
    <w:p w14:paraId="0DB7112D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реализацию товаров (работ, услуг), производство (выполнение, оказание) которых осуществляется полностью или частично с использованием основных средств, находящихся в собственности или ином вещном праве резидента СЭЗ, и (или) труда работников резидента СЭЗ вне ее территории.</w:t>
      </w:r>
    </w:p>
    <w:p w14:paraId="431AB4B4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Особенности налогообложения в СЭЗ не распространяются на банки и страховые организации.</w:t>
      </w:r>
    </w:p>
    <w:p w14:paraId="7293308F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6. Для целей настоящей главы:</w:t>
      </w:r>
    </w:p>
    <w:p w14:paraId="13BACF9E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под реализацией резидентом СЭЗ за пределы Республики Беларусь иностранным юридическим и (или) физическим лицам товаров понимается отчуждение товаров резидентом СЭЗ (в том числе на основании договоров комиссии, поручения или иных аналогичных гражданско-правовых договоров в соответствии с </w:t>
      </w:r>
      <w:r w:rsidRPr="00C56526">
        <w:rPr>
          <w:rStyle w:val="colorff00ff"/>
          <w:sz w:val="30"/>
          <w:szCs w:val="30"/>
        </w:rPr>
        <w:t>подпунктом 3.2 пункта 3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настоящей статьи) иностранным юридическим и (или) физическим лицам с вывозом товаров за пределы территории Республики Беларусь;</w:t>
      </w:r>
    </w:p>
    <w:p w14:paraId="00BBA902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под реализацией резидентом СЭЗ за пределы Республики Беларусь иностранным юридическим и (или) физическим лицам работ (услуг) понимается выполнение работ, оказание услуг резидентом СЭЗ для иностранных юридических и (или) физических лиц при условии, что результаты этих работ вывозятся за пределы территории Республики Беларусь, а услуги потребляются указанными лицами за пределами территории Республики Беларусь;</w:t>
      </w:r>
    </w:p>
    <w:p w14:paraId="3A4F6594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lastRenderedPageBreak/>
        <w:t>реализацией резидентом СЭЗ за пределы (за пределами) Республики Беларусь иностранным юридическим и (или) физическим лицам в соответствии с заключенными между ними договорами товаров (работ, услуг), а также реализацией резидентом СЭЗ товаров (работ, услуг) другим резидентам СЭЗ согласно заключенным с ними договорам не является реализация резидентом СЭЗ товаров (работ, услуг) по </w:t>
      </w:r>
      <w:r w:rsidRPr="00C56526">
        <w:rPr>
          <w:rStyle w:val="colorff00ff"/>
          <w:sz w:val="30"/>
          <w:szCs w:val="30"/>
        </w:rPr>
        <w:t>договорам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комиссии, поручения или иным аналогичным гражданско-правовым договорам;</w:t>
      </w:r>
    </w:p>
    <w:p w14:paraId="12F8ACEC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под реализацией резидентом СЭЗ за пределами Республики Беларусь иностранным юридическим и (или) физическим лицам товаров понимается отчуждение резидентом СЭЗ иностранным юридическим и (или) физическим лицам товаров, вывезенных за пределы территории Республики Беларусь до заключения резидентом СЭЗ договора с указанными лицами, на основании которого осуществляется их реализация, с отгрузкой (отпуском) товаров с мест хранения на территории иностранных государств и (или) с выставок-ярмарок, проводимых на территории иностранных государств;</w:t>
      </w:r>
    </w:p>
    <w:p w14:paraId="690E839E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под реализацией резидентом СЭЗ работ и услуг собственного производства понимается реализация резидентом СЭЗ работ и услуг собственного производства, дата которой приходится на период действия сертификата работ и услуг собственного производства, выданного в установленном порядке;</w:t>
      </w:r>
    </w:p>
    <w:p w14:paraId="6CDC32D7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под реализацией резидентом СЭЗ товаров собственного производства понимается реализация резидентом СЭЗ товаров собственного производства, дата изготовления которых приходится на период действия сертификата продукции собственного производства, выданного в установленном </w:t>
      </w:r>
      <w:r w:rsidRPr="00C56526">
        <w:rPr>
          <w:rStyle w:val="colorff00ff"/>
          <w:sz w:val="30"/>
          <w:szCs w:val="30"/>
        </w:rPr>
        <w:t>порядке</w:t>
      </w:r>
      <w:r w:rsidRPr="00C56526">
        <w:rPr>
          <w:rStyle w:val="h-normal"/>
          <w:sz w:val="30"/>
          <w:szCs w:val="30"/>
        </w:rPr>
        <w:t>. Для целей настоящего абзаца резидент СЭЗ обеспечивает ведение раздельного учета объемов товаров собственного производства, изготовленных в период действия сертификата продукции собственного производства;</w:t>
      </w:r>
    </w:p>
    <w:p w14:paraId="56975844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дата реализации определяется применительно к каждому налогу, сбору (пошлине) в соответствии с настоящим Кодексом;</w:t>
      </w:r>
    </w:p>
    <w:p w14:paraId="072213C8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применительно к каждому налогу, сбору (пошлине) используется понятие товаров (работ, услуг), определенное для него настоящим Кодексом.</w:t>
      </w:r>
    </w:p>
    <w:p w14:paraId="415D826C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7. Особенности налогообложения в СЭЗ применяются резидентом СЭЗ не ранее чем с 1-го числа месяца, следующего за месяцем </w:t>
      </w:r>
      <w:r w:rsidRPr="00C56526">
        <w:rPr>
          <w:rStyle w:val="colorff00ff"/>
          <w:sz w:val="30"/>
          <w:szCs w:val="30"/>
        </w:rPr>
        <w:t>регистрации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его в качестве резидента СЭЗ.</w:t>
      </w:r>
    </w:p>
    <w:p w14:paraId="3B614DDD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 xml:space="preserve">8. Резиденты СЭЗ обязаны обеспечить раздельный учет выручки (доходов), затрат (расходов), сумм, участвующих при определении налоговой базы по налогам, сборам (пошлинам) по деятельности, на которую распространяются особенности налогообложения в СЭЗ. При </w:t>
      </w:r>
      <w:r w:rsidRPr="00C56526">
        <w:rPr>
          <w:rStyle w:val="h-normal"/>
          <w:sz w:val="30"/>
          <w:szCs w:val="30"/>
        </w:rPr>
        <w:lastRenderedPageBreak/>
        <w:t>отсутствии раздельного учета указанных выручки (доходов), затрат (расходов) и сумм исчисление и уплата налогов, сборов (пошлин) производятся резидентами СЭЗ без применения особенностей налогообложения в СЭЗ.</w:t>
      </w:r>
    </w:p>
    <w:p w14:paraId="1EF4EEF4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Распределение прямых затрат, относящихся к товарам собственного производства одного наименования, между операциями по их реализации, на которые распространяются особенности налогообложения в СЭЗ, и операциями по их реализации, на которые не распространяются особенности налогообложения в СЭЗ, может производиться пропорционально суммам выручки, полученной по соответствующим операциям.</w:t>
      </w:r>
    </w:p>
    <w:p w14:paraId="357FCE0C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Для целей </w:t>
      </w:r>
      <w:r w:rsidRPr="00C56526">
        <w:rPr>
          <w:rStyle w:val="colorff00ff"/>
          <w:sz w:val="30"/>
          <w:szCs w:val="30"/>
        </w:rPr>
        <w:t>части второй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настоящего пункта:</w:t>
      </w:r>
    </w:p>
    <w:p w14:paraId="0310802C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указанное распределение должно быть предусмотрено в учетной политике резидента СЭЗ и производиться с начала и до окончания соответствующего календарного года;</w:t>
      </w:r>
    </w:p>
    <w:p w14:paraId="2B11DB59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для расчета пропорции каждая из сумм выручки уменьшается на суммы налогов, исчисляемых из соответствующей выручки.</w:t>
      </w:r>
    </w:p>
    <w:p w14:paraId="6718A41F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Затраты, относящиеся исключительно к товарам, на реализацию которых распространяются особенности налогообложения в СЭЗ, не учитываются в качестве затрат, приходящихся на товары, на реализацию которых не распространяются особенности налогообложения в СЭЗ.</w:t>
      </w:r>
    </w:p>
    <w:p w14:paraId="375D3259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30"/>
          <w:szCs w:val="30"/>
        </w:rPr>
      </w:pPr>
      <w:r w:rsidRPr="00C56526">
        <w:rPr>
          <w:rStyle w:val="fake-non-breaking-space"/>
          <w:sz w:val="30"/>
          <w:szCs w:val="30"/>
        </w:rPr>
        <w:t> </w:t>
      </w:r>
    </w:p>
    <w:p w14:paraId="0D614831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colorff0000font-weightbold"/>
          <w:b/>
          <w:bCs/>
          <w:sz w:val="30"/>
          <w:szCs w:val="30"/>
        </w:rPr>
        <w:t>С</w:t>
      </w:r>
      <w:r w:rsidRPr="00C56526">
        <w:rPr>
          <w:rStyle w:val="font-weightbold"/>
          <w:b/>
          <w:bCs/>
          <w:sz w:val="30"/>
          <w:szCs w:val="30"/>
        </w:rPr>
        <w:t>татья 383. Особенности налогообложения в СЭЗ</w:t>
      </w:r>
    </w:p>
    <w:p w14:paraId="681B3AB1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30"/>
          <w:szCs w:val="30"/>
        </w:rPr>
      </w:pPr>
      <w:r w:rsidRPr="00C56526">
        <w:rPr>
          <w:rStyle w:val="fake-non-breaking-space"/>
          <w:sz w:val="30"/>
          <w:szCs w:val="30"/>
        </w:rPr>
        <w:t> </w:t>
      </w:r>
    </w:p>
    <w:p w14:paraId="77A78FA9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1. Резиденты СЭЗ:</w:t>
      </w:r>
    </w:p>
    <w:p w14:paraId="723F2DCB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1.1. исчисляют и уплачивают в порядке, установленном настоящим Кодексом, законами и (или) актами Президента Республики Беларусь, международными договорами Республики Беларусь, а также актами, составляющими право Евразийского экономического союза:</w:t>
      </w:r>
    </w:p>
    <w:p w14:paraId="1903516C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налог на прибыль, если иное не установлено </w:t>
      </w:r>
      <w:r w:rsidRPr="00C56526">
        <w:rPr>
          <w:rStyle w:val="colorff00ff"/>
          <w:sz w:val="30"/>
          <w:szCs w:val="30"/>
        </w:rPr>
        <w:t>пунктом 3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настоящей статьи;</w:t>
      </w:r>
    </w:p>
    <w:p w14:paraId="2F57533C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налог на добавленную стоимость;</w:t>
      </w:r>
    </w:p>
    <w:p w14:paraId="4420E4B6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акцизы;</w:t>
      </w:r>
    </w:p>
    <w:p w14:paraId="3CF2F1A2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налог на недвижимость, если иное не установлено </w:t>
      </w:r>
      <w:r w:rsidRPr="00C56526">
        <w:rPr>
          <w:rStyle w:val="colorff00ff"/>
          <w:sz w:val="30"/>
          <w:szCs w:val="30"/>
        </w:rPr>
        <w:t>пунктом 4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настоящей статьи;</w:t>
      </w:r>
    </w:p>
    <w:p w14:paraId="4F2CB3AF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экологический налог;</w:t>
      </w:r>
    </w:p>
    <w:p w14:paraId="00F626A1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налог за добычу (изъятие) природных ресурсов;</w:t>
      </w:r>
    </w:p>
    <w:p w14:paraId="7E34B119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земельный налог, если иное не установлено </w:t>
      </w:r>
      <w:r w:rsidRPr="00C56526">
        <w:rPr>
          <w:rStyle w:val="colorff00ff"/>
          <w:sz w:val="30"/>
          <w:szCs w:val="30"/>
        </w:rPr>
        <w:t>пунктом 5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настоящей статьи;</w:t>
      </w:r>
    </w:p>
    <w:p w14:paraId="467AF848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государственную пошлину;</w:t>
      </w:r>
    </w:p>
    <w:p w14:paraId="7693AC42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патентные пошлины;</w:t>
      </w:r>
    </w:p>
    <w:p w14:paraId="1A445278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оффшорный сбор;</w:t>
      </w:r>
    </w:p>
    <w:p w14:paraId="4A1C8E0D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lastRenderedPageBreak/>
        <w:t>гербовый сбор;</w:t>
      </w:r>
    </w:p>
    <w:p w14:paraId="44825500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таможенные пошлины;</w:t>
      </w:r>
    </w:p>
    <w:p w14:paraId="5703B764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таможенные сборы;</w:t>
      </w:r>
    </w:p>
    <w:p w14:paraId="449F61BA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утилизационный сбор;</w:t>
      </w:r>
    </w:p>
    <w:p w14:paraId="3174F3B7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местные налоги и сборы;</w:t>
      </w:r>
    </w:p>
    <w:p w14:paraId="6EB67078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транспортный налог;</w:t>
      </w:r>
    </w:p>
    <w:p w14:paraId="3BC7CC6D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1.2. выполняют обязанности налоговых агентов, в том числе обязанности исчислять, удерживать и перечислять при выплате (начислении) заработной платы и иных доходов налоги, сборы (пошлины) в порядке, установленном настоящим Кодексом.</w:t>
      </w:r>
    </w:p>
    <w:p w14:paraId="7AFA5001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2. При установлении иных налогов, сборов (пошлин) обязанность по их уплате по деятельности, на которую распространяются особенности налогообложения в СЭЗ, возлагается на ее резидентов путем внесения изменений и (или) дополнений в </w:t>
      </w:r>
      <w:r w:rsidRPr="00C56526">
        <w:rPr>
          <w:rStyle w:val="colorff00ff"/>
          <w:sz w:val="30"/>
          <w:szCs w:val="30"/>
        </w:rPr>
        <w:t>пункт 1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настоящей статьи.</w:t>
      </w:r>
    </w:p>
    <w:p w14:paraId="6FDC3178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3. Прибыль резидентов СЭЗ, полученная от реализации товаров (работ, услуг) собственного производства, освобождается от налога на прибыль.</w:t>
      </w:r>
    </w:p>
    <w:p w14:paraId="6D62B337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4. Резиденты СЭЗ освобождаются от налога на недвижимость:</w:t>
      </w:r>
    </w:p>
    <w:p w14:paraId="7E823119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4.1. в течение трех лет, исчисляемых начиная с квартала, на который приходится дата </w:t>
      </w:r>
      <w:r w:rsidRPr="00C56526">
        <w:rPr>
          <w:rStyle w:val="colorff00ff"/>
          <w:sz w:val="30"/>
          <w:szCs w:val="30"/>
        </w:rPr>
        <w:t>регистрации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организации в качестве резидента СЭЗ по объектам налогообложения этим налогом, расположенным на территории соответствующих СЭЗ, приобретенным (возникшим) в указанный трехлетний период, независимо от направления их использования, если иное не установлено </w:t>
      </w:r>
      <w:r w:rsidRPr="00C56526">
        <w:rPr>
          <w:rStyle w:val="colorff00ff"/>
          <w:sz w:val="30"/>
          <w:szCs w:val="30"/>
        </w:rPr>
        <w:t>частью второй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настоящего подпункта. При этом льгота предоставляется начиная с квартала, в котором приобретен (возник) объект налогообложения налогом на недвижимость.</w:t>
      </w:r>
    </w:p>
    <w:p w14:paraId="63A2907A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Льгота, предусмотренная </w:t>
      </w:r>
      <w:r w:rsidRPr="00C56526">
        <w:rPr>
          <w:rStyle w:val="colorff00ff"/>
          <w:sz w:val="30"/>
          <w:szCs w:val="30"/>
        </w:rPr>
        <w:t>частью первой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настоящего подпункта, не распространяется на объекты налогообложения налогом на недвижимость, взятые и (или) сданные (переданные) резидентом СЭЗ в аренду (финансовую аренду (лизинг)), иное возмездное или безвозмездное пользование;</w:t>
      </w:r>
    </w:p>
    <w:p w14:paraId="6E8D9706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4.2. по объектам налогообложения этим налогом, расположенным на территории соответствующих СЭЗ, независимо от направления их использования. Льгота, предусмотренная настоящим подпунктом, предоставляется в квартале, если в непосредственно предшествующем ему квартале резидентом СЭЗ осуществлялась реализация товаров (работ, услуг), на которую распространяются особенности налогообложения в СЭЗ.</w:t>
      </w:r>
    </w:p>
    <w:p w14:paraId="48E7A0F0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5. Освобождаются от земельного налога:</w:t>
      </w:r>
    </w:p>
    <w:p w14:paraId="7915F66B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 xml:space="preserve">5.1. земельные участки резидентов СЭЗ, расположенные в границах СЭЗ и предоставленные им после регистрации в качестве резидентов СЭЗ </w:t>
      </w:r>
      <w:r w:rsidRPr="00C56526">
        <w:rPr>
          <w:rStyle w:val="h-normal"/>
          <w:sz w:val="30"/>
          <w:szCs w:val="30"/>
        </w:rPr>
        <w:lastRenderedPageBreak/>
        <w:t>для строительства объектов (за исключением земельных участков, предоставленных во временное пользование и своевременно не возвращенных в соответствии с законодательством), с 1-го числа месяца, на который приходится дата указанной регистрации, по месяц (включительно), в котором принят в эксплуатацию последний из объектов, для строительства которых предоставлен земельный участок, но не более пяти лет, исчисляемых с месяца, на который приходится дата </w:t>
      </w:r>
      <w:r w:rsidRPr="00C56526">
        <w:rPr>
          <w:rStyle w:val="colorff00ff"/>
          <w:sz w:val="30"/>
          <w:szCs w:val="30"/>
        </w:rPr>
        <w:t>регистрации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в качестве резидента СЭЗ.</w:t>
      </w:r>
    </w:p>
    <w:p w14:paraId="5A9B61E7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Льгота, предусмотренная </w:t>
      </w:r>
      <w:r w:rsidRPr="00C56526">
        <w:rPr>
          <w:rStyle w:val="colorff00ff"/>
          <w:sz w:val="30"/>
          <w:szCs w:val="30"/>
        </w:rPr>
        <w:t>частью первой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настоящего подпункта, действует независимо от положений </w:t>
      </w:r>
      <w:r w:rsidRPr="00C56526">
        <w:rPr>
          <w:rStyle w:val="colorff00ff"/>
          <w:sz w:val="30"/>
          <w:szCs w:val="30"/>
        </w:rPr>
        <w:t>пункта 3 статьи 239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настоящего Кодекса;</w:t>
      </w:r>
    </w:p>
    <w:p w14:paraId="1607BEA7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5.2. земельные участки резидентов СЭЗ независимо от их целевого назначения, расположенные в границах СЭЗ (за исключением земельных участков, предоставленных во временное пользование и своевременно не возвращенных в соответствии с законодательством, самовольно занятых).</w:t>
      </w:r>
    </w:p>
    <w:p w14:paraId="4229B714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Льгота, предусмотренная </w:t>
      </w:r>
      <w:r w:rsidRPr="00C56526">
        <w:rPr>
          <w:rStyle w:val="colorff00ff"/>
          <w:sz w:val="30"/>
          <w:szCs w:val="30"/>
        </w:rPr>
        <w:t>частью первой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настоящего подпункта, предоставляется с 1-го числа первого месяца по последнее число третьего месяца квартала, если в непосредственно предшествующем ему квартале резидентом СЭЗ осуществлялась реализация товаров (работ, услуг), на которую распространяются особенности налогообложения в СЭЗ, и действует независимо от положений </w:t>
      </w:r>
      <w:r w:rsidRPr="00C56526">
        <w:rPr>
          <w:rStyle w:val="colorff00ff"/>
          <w:sz w:val="30"/>
          <w:szCs w:val="30"/>
        </w:rPr>
        <w:t>пункта 3 статьи 239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настоящего Кодекса.</w:t>
      </w:r>
    </w:p>
    <w:p w14:paraId="55614CC3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6. Прибыль, освобождаемая от налога на прибыль в соответствии с </w:t>
      </w:r>
      <w:r w:rsidRPr="00C56526">
        <w:rPr>
          <w:rStyle w:val="colorff00ff"/>
          <w:sz w:val="30"/>
          <w:szCs w:val="30"/>
        </w:rPr>
        <w:t>пунктом 3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настоящей статьи, определяется в течение налогового периода нарастающим итогом как сумма прибыли и убытков, полученных с начала налогового периода от деятельности, на которую распространяются особенности налогообложения в СЭЗ.</w:t>
      </w:r>
    </w:p>
    <w:p w14:paraId="10CAAE28" w14:textId="77777777" w:rsidR="00C56526" w:rsidRPr="00C56526" w:rsidRDefault="00C56526" w:rsidP="00C5652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C56526">
        <w:rPr>
          <w:rStyle w:val="h-normal"/>
          <w:sz w:val="30"/>
          <w:szCs w:val="30"/>
        </w:rPr>
        <w:t>Прибыль от реализации основных средств, нематериальных активов, имущественных прав и внереализационные доходы, признаваемые таковыми настоящим Кодексом для целей исчисления налога на прибыль, в том числе от операций по сдаче в аренду (передаче в финансовую аренду (лизинг)) имущества, не учитываются в составе прибыли, освобождаемой от налога на прибыль в соответствии с </w:t>
      </w:r>
      <w:r w:rsidRPr="00C56526">
        <w:rPr>
          <w:rStyle w:val="colorff00ff"/>
          <w:sz w:val="30"/>
          <w:szCs w:val="30"/>
        </w:rPr>
        <w:t>пунктом 3</w:t>
      </w:r>
      <w:r w:rsidRPr="00C56526">
        <w:rPr>
          <w:rStyle w:val="fake-non-breaking-space"/>
          <w:sz w:val="30"/>
          <w:szCs w:val="30"/>
        </w:rPr>
        <w:t> </w:t>
      </w:r>
      <w:r w:rsidRPr="00C56526">
        <w:rPr>
          <w:rStyle w:val="h-normal"/>
          <w:sz w:val="30"/>
          <w:szCs w:val="30"/>
        </w:rPr>
        <w:t>настоящей статьи.</w:t>
      </w:r>
    </w:p>
    <w:p w14:paraId="412C797E" w14:textId="77777777" w:rsidR="00122506" w:rsidRPr="00C56526" w:rsidRDefault="00122506"/>
    <w:sectPr w:rsidR="00122506" w:rsidRPr="00C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26"/>
    <w:rsid w:val="00122506"/>
    <w:rsid w:val="00C5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0769"/>
  <w15:chartTrackingRefBased/>
  <w15:docId w15:val="{14A4C853-B352-47A4-B5F8-CC2AD04B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5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C56526"/>
  </w:style>
  <w:style w:type="character" w:customStyle="1" w:styleId="colorff0000font-weightbold">
    <w:name w:val="color__ff0000font-weight_bold"/>
    <w:basedOn w:val="a0"/>
    <w:rsid w:val="00C56526"/>
  </w:style>
  <w:style w:type="character" w:customStyle="1" w:styleId="font-weightbold">
    <w:name w:val="font-weight_bold"/>
    <w:basedOn w:val="a0"/>
    <w:rsid w:val="00C56526"/>
  </w:style>
  <w:style w:type="character" w:customStyle="1" w:styleId="fake-non-breaking-space">
    <w:name w:val="fake-non-breaking-space"/>
    <w:basedOn w:val="a0"/>
    <w:rsid w:val="00C56526"/>
  </w:style>
  <w:style w:type="character" w:customStyle="1" w:styleId="colorff00ff">
    <w:name w:val="color__ff00ff"/>
    <w:basedOn w:val="a0"/>
    <w:rsid w:val="00C56526"/>
  </w:style>
  <w:style w:type="character" w:customStyle="1" w:styleId="color0000ff">
    <w:name w:val="color__0000ff"/>
    <w:basedOn w:val="a0"/>
    <w:rsid w:val="00C5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1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588328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385536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078585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445337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2609</Words>
  <Characters>14876</Characters>
  <Application>Microsoft Office Word</Application>
  <DocSecurity>0</DocSecurity>
  <Lines>123</Lines>
  <Paragraphs>34</Paragraphs>
  <ScaleCrop>false</ScaleCrop>
  <Company/>
  <LinksUpToDate>false</LinksUpToDate>
  <CharactersWithSpaces>17451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Каредина Мария Федоровна</dc:creator>
  <cp:keywords/>
  <dc:description/>
  <cp:lastModifiedBy>Каредина Мария Федоровна</cp:lastModifiedBy>
  <cp:revision>1</cp:revision>
  <dcterms:created xsi:type="dcterms:W3CDTF">2021-11-10T13:58:00Z</dcterms:created>
  <dcterms:modified xsi:type="dcterms:W3CDTF">2021-11-10T13:59:00Z</dcterms:modified>
</cp:coreProperties>
</file>