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00DF2" w14:textId="77777777" w:rsidR="00D06140" w:rsidRDefault="00D06140" w:rsidP="00D06140">
      <w:pPr>
        <w:pStyle w:val="1"/>
        <w:spacing w:before="0" w:beforeAutospacing="0" w:after="225" w:afterAutospacing="0"/>
        <w:rPr>
          <w:rFonts w:ascii="Arial" w:hAnsi="Arial" w:cs="Arial"/>
          <w:caps/>
          <w:color w:val="3D3D3D"/>
          <w:sz w:val="36"/>
          <w:szCs w:val="36"/>
        </w:rPr>
      </w:pPr>
      <w:r>
        <w:rPr>
          <w:rFonts w:ascii="Arial" w:hAnsi="Arial" w:cs="Arial"/>
          <w:caps/>
          <w:color w:val="3D3D3D"/>
          <w:sz w:val="36"/>
          <w:szCs w:val="36"/>
        </w:rPr>
        <w:t>2019 - АРЕНДНАЯ ПЛАТА ЗА ЗЕМЕЛЬНЫЕ УЧАСТКИ</w:t>
      </w:r>
    </w:p>
    <w:p w14:paraId="6FB3D840" w14:textId="77777777" w:rsidR="00D06140" w:rsidRDefault="00D06140" w:rsidP="00D06140">
      <w:pPr>
        <w:pStyle w:val="a3"/>
        <w:spacing w:before="0" w:beforeAutospacing="0" w:after="22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Зарегистрировано в Национальном реестре правовых актов</w:t>
      </w:r>
      <w:r>
        <w:rPr>
          <w:rFonts w:ascii="Arial" w:hAnsi="Arial" w:cs="Arial"/>
          <w:color w:val="000000"/>
          <w:sz w:val="21"/>
          <w:szCs w:val="21"/>
        </w:rPr>
        <w:br/>
        <w:t>Республики Беларусь 22 ноября 2016 г. N 9/79758</w:t>
      </w:r>
    </w:p>
    <w:p w14:paraId="617BF932" w14:textId="77777777" w:rsidR="00D06140" w:rsidRDefault="00D06140" w:rsidP="00D06140">
      <w:pPr>
        <w:pStyle w:val="a3"/>
        <w:spacing w:before="0" w:beforeAutospacing="0" w:after="225" w:afterAutospacing="0"/>
        <w:rPr>
          <w:rFonts w:ascii="Arial" w:hAnsi="Arial" w:cs="Arial"/>
          <w:color w:val="000000"/>
          <w:sz w:val="21"/>
          <w:szCs w:val="21"/>
        </w:rPr>
      </w:pPr>
    </w:p>
    <w:p w14:paraId="6C13ED5F" w14:textId="77777777" w:rsidR="00D06140" w:rsidRDefault="00D06140" w:rsidP="00D06140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РЕШЕНИЕ БЕЛЫНИЧСКОГО РАЙОННОГО ИСПОЛНИТЕЛЬНОГО КОМИТЕТА</w:t>
      </w:r>
      <w:r>
        <w:rPr>
          <w:rFonts w:ascii="Arial" w:hAnsi="Arial" w:cs="Arial"/>
          <w:b/>
          <w:bCs/>
          <w:color w:val="000000"/>
          <w:sz w:val="21"/>
          <w:szCs w:val="21"/>
        </w:rPr>
        <w:br/>
        <w:t>3 ноября 2016 г. N 25-5</w:t>
      </w:r>
    </w:p>
    <w:p w14:paraId="5386392A" w14:textId="77777777" w:rsidR="00D06140" w:rsidRDefault="00D06140" w:rsidP="00D06140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ОБ УВЕЛИЧЕНИИ РАЗМЕРА ЕЖЕГОДНОЙ АРЕНДНОЙ ПЛАТЫ ЗА ЗЕМЕЛЬНЫЕ УЧАСТКИ</w:t>
      </w:r>
    </w:p>
    <w:p w14:paraId="5F4BF093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На основании части одиннадцатой подпункта 1.15 пункта 1 и подпункта 2.2 пункта 2 Указа Президента Республики Беларусь от 1 марта 2010 г. N 101 "О взимании арендной платы за земельные участки, находящиеся в государственной собственности" Белыничский районный исполнительный комитет РЕШИЛ:</w:t>
      </w:r>
    </w:p>
    <w:p w14:paraId="7F591BF4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 Увеличить размер ежегодной арендной платы:</w:t>
      </w:r>
    </w:p>
    <w:p w14:paraId="189256B4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1.1. в десять раз за земельные участки, находящиеся в государственной собственности (части земельных участков), включенные в перечень неиспользуемых (неэффективно используемых) капитальных строений (зданий, сооружений), их частей и земельных участков (частей земельных участков), на которых они расположены, утверждаемый в порядке и на условиях, установленных Советом Министров Республики Беларусь;</w:t>
      </w:r>
    </w:p>
    <w:p w14:paraId="411502FE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1.2. в два с половиной раза за земельные участки, находящиеся в государственной собственности и расположенные на территории Белыничского района, предоставленные в аренду юридическим лицам, индивидуальным предпринимателям и физическим лицам.</w:t>
      </w:r>
    </w:p>
    <w:p w14:paraId="5E20AEAD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Увеличение размера ежегодной арендной платы за земельные участки не распространяется на:</w:t>
      </w:r>
    </w:p>
    <w:p w14:paraId="26DA0BF9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юридические лица и индивидуальных предпринимателей, получающих государственную поддержку в виде изменения установленного законодательством срока уплаты налогов, сборов (пошлин) и пеней;</w:t>
      </w:r>
    </w:p>
    <w:p w14:paraId="160A233B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юридические лица, в отношении которых экономическим судом открыто конкурсное производство в соответствии с Законом Республики Беларусь от 13 июля 2012 года "Об экономической несостоятельности (банкротстве)" (Национальный правовой Интернет-портал Республики Беларусь, 24.07.2012, 2/1967);</w:t>
      </w:r>
    </w:p>
    <w:p w14:paraId="1DF644C2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юридические лица и индивидуальных предпринимателей в случаях, определенных в подпункте 1.5 пункта 1 Указа Президента Республики Беларусь от 1 марта 2010 г. N 101 "О взимании арендной платы за земельные участки, находящиеся в государственной собственности" (Национальный реестр правовых актов Республики Беларусь, 2010 г., N 56, 1/11418).</w:t>
      </w:r>
    </w:p>
    <w:p w14:paraId="0BB89468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2. Контроль за выполнением настоящего решения возложить на землеустроительную службу Белыничского районного исполнительного комитета, инспекцию Министерства по налогам и сборам Республики Беларусь по Белыничскому району.</w:t>
      </w:r>
    </w:p>
    <w:p w14:paraId="432209A9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3. Признать утратившими силу:</w:t>
      </w:r>
    </w:p>
    <w:p w14:paraId="0BD974DC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исполнительного комитета от 7 марта 2012 г. N 6-26 "Об увеличении размера ежегодной арендной платы за земельные участки" (Национальный реестр правовых актов Республики Беларусь, 2012 г., N 41, 9/49103);</w:t>
      </w:r>
    </w:p>
    <w:p w14:paraId="3064D4F2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исполнительного комитета от 4 декабря 2013 г. N 23-39 "О внесении изменения в решение Белыничского районного исполнительного комитета от 7 марта 2012 г. N 6-26" (Национальный правовой Интернет-портал Республики Беларусь, 29.01.2014, 9/62248).</w:t>
      </w:r>
    </w:p>
    <w:p w14:paraId="274A0429" w14:textId="77777777" w:rsidR="00D06140" w:rsidRDefault="00D06140" w:rsidP="00D0614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4. Настоящее решение вступает в силу с 1 января 2017 г.</w:t>
      </w:r>
    </w:p>
    <w:p w14:paraId="5D8E4DDE" w14:textId="77777777" w:rsidR="00D06140" w:rsidRDefault="00D06140" w:rsidP="00D06140">
      <w:pPr>
        <w:spacing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4"/>
        <w:gridCol w:w="4681"/>
      </w:tblGrid>
      <w:tr w:rsidR="00D06140" w14:paraId="7DE23582" w14:textId="77777777" w:rsidTr="00D06140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74E2799" w14:textId="77777777" w:rsidR="00D06140" w:rsidRDefault="00D06140">
            <w:pPr>
              <w:pStyle w:val="a3"/>
              <w:spacing w:before="0" w:beforeAutospacing="0" w:after="225" w:afterAutospacing="0"/>
            </w:pPr>
            <w:r>
              <w:t>Председатель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C51EC47" w14:textId="77777777" w:rsidR="00D06140" w:rsidRDefault="00D06140">
            <w:pPr>
              <w:pStyle w:val="a3"/>
              <w:spacing w:before="0" w:beforeAutospacing="0" w:after="225" w:afterAutospacing="0"/>
              <w:jc w:val="right"/>
            </w:pPr>
            <w:proofErr w:type="spellStart"/>
            <w:r>
              <w:t>Н.М.Кодатенко</w:t>
            </w:r>
            <w:proofErr w:type="spellEnd"/>
          </w:p>
        </w:tc>
      </w:tr>
    </w:tbl>
    <w:p w14:paraId="6A2BB4A2" w14:textId="77777777" w:rsidR="00D06140" w:rsidRDefault="00D06140" w:rsidP="00D0614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9BDA729" w14:textId="77777777" w:rsidR="00D06140" w:rsidRDefault="00D06140" w:rsidP="00D06140">
      <w:pPr>
        <w:spacing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7"/>
      </w:tblGrid>
      <w:tr w:rsidR="00D06140" w14:paraId="4D8E3867" w14:textId="77777777" w:rsidTr="00D06140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BC2907B" w14:textId="77777777" w:rsidR="00D06140" w:rsidRDefault="00D06140">
            <w:pPr>
              <w:pStyle w:val="a3"/>
              <w:spacing w:before="0" w:beforeAutospacing="0" w:after="225" w:afterAutospacing="0"/>
            </w:pPr>
            <w:r>
              <w:t>Управляющий делами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22DAE8E" w14:textId="77777777" w:rsidR="00D06140" w:rsidRDefault="00D06140">
            <w:pPr>
              <w:pStyle w:val="a3"/>
              <w:spacing w:before="0" w:beforeAutospacing="0" w:after="225" w:afterAutospacing="0"/>
              <w:jc w:val="right"/>
            </w:pPr>
            <w:proofErr w:type="spellStart"/>
            <w:r>
              <w:t>С.А.Войтович</w:t>
            </w:r>
            <w:proofErr w:type="spellEnd"/>
          </w:p>
        </w:tc>
      </w:tr>
    </w:tbl>
    <w:p w14:paraId="6416B7CF" w14:textId="77777777" w:rsidR="00D06140" w:rsidRDefault="00D06140" w:rsidP="00D06140">
      <w:pPr>
        <w:pStyle w:val="a3"/>
        <w:spacing w:before="0" w:beforeAutospacing="0" w:after="22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  <w:t>СОГЛАСОВАНО</w:t>
      </w:r>
      <w:r>
        <w:rPr>
          <w:rFonts w:ascii="Arial" w:hAnsi="Arial" w:cs="Arial"/>
          <w:color w:val="000000"/>
          <w:sz w:val="21"/>
          <w:szCs w:val="21"/>
        </w:rPr>
        <w:br/>
        <w:t>Начальник инспекции</w:t>
      </w:r>
      <w:r>
        <w:rPr>
          <w:rFonts w:ascii="Arial" w:hAnsi="Arial" w:cs="Arial"/>
          <w:color w:val="000000"/>
          <w:sz w:val="21"/>
          <w:szCs w:val="21"/>
        </w:rPr>
        <w:br/>
        <w:t>Министерства по налогам</w:t>
      </w:r>
      <w:r>
        <w:rPr>
          <w:rFonts w:ascii="Arial" w:hAnsi="Arial" w:cs="Arial"/>
          <w:color w:val="000000"/>
          <w:sz w:val="21"/>
          <w:szCs w:val="21"/>
        </w:rPr>
        <w:br/>
        <w:t>и сборам Республики Беларусь</w:t>
      </w:r>
      <w:r>
        <w:rPr>
          <w:rFonts w:ascii="Arial" w:hAnsi="Arial" w:cs="Arial"/>
          <w:color w:val="000000"/>
          <w:sz w:val="21"/>
          <w:szCs w:val="21"/>
        </w:rPr>
        <w:br/>
        <w:t>по Белыничскому району</w:t>
      </w:r>
      <w:r>
        <w:rPr>
          <w:rFonts w:ascii="Arial" w:hAnsi="Arial" w:cs="Arial"/>
          <w:color w:val="000000"/>
          <w:sz w:val="21"/>
          <w:szCs w:val="21"/>
        </w:rPr>
        <w:br/>
      </w:r>
      <w:proofErr w:type="spellStart"/>
      <w:r>
        <w:rPr>
          <w:rFonts w:ascii="Arial" w:hAnsi="Arial" w:cs="Arial"/>
          <w:color w:val="000000"/>
          <w:sz w:val="21"/>
          <w:szCs w:val="21"/>
        </w:rPr>
        <w:t>М.А.Вододохова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  <w:t>03.11.2016</w:t>
      </w:r>
    </w:p>
    <w:p w14:paraId="09E9DE48" w14:textId="03B48ECC" w:rsidR="00DB54DB" w:rsidRPr="00D06140" w:rsidRDefault="00DB54DB" w:rsidP="00D06140">
      <w:pPr>
        <w:rPr>
          <w:lang w:val="ru-BY"/>
        </w:rPr>
      </w:pPr>
    </w:p>
    <w:sectPr w:rsidR="00DB54DB" w:rsidRPr="00D061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84D"/>
    <w:rsid w:val="00063D7C"/>
    <w:rsid w:val="000D4201"/>
    <w:rsid w:val="000D51CF"/>
    <w:rsid w:val="001F1F99"/>
    <w:rsid w:val="00256DE4"/>
    <w:rsid w:val="003128C7"/>
    <w:rsid w:val="0038535E"/>
    <w:rsid w:val="00461B24"/>
    <w:rsid w:val="004D56B6"/>
    <w:rsid w:val="005D6805"/>
    <w:rsid w:val="005E24DF"/>
    <w:rsid w:val="00625BCA"/>
    <w:rsid w:val="00657B08"/>
    <w:rsid w:val="007210D9"/>
    <w:rsid w:val="0078266D"/>
    <w:rsid w:val="0085084D"/>
    <w:rsid w:val="00862031"/>
    <w:rsid w:val="008D77DB"/>
    <w:rsid w:val="00903A35"/>
    <w:rsid w:val="009A1DBD"/>
    <w:rsid w:val="009A4C31"/>
    <w:rsid w:val="00A02E63"/>
    <w:rsid w:val="00AD2A26"/>
    <w:rsid w:val="00C455C8"/>
    <w:rsid w:val="00CB7FEB"/>
    <w:rsid w:val="00D06140"/>
    <w:rsid w:val="00DB54DB"/>
    <w:rsid w:val="00DC2FC4"/>
    <w:rsid w:val="00E55E53"/>
    <w:rsid w:val="00F3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DE8F8"/>
  <w15:chartTrackingRefBased/>
  <w15:docId w15:val="{77071917-D715-4E2B-A4A0-317D3A461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826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266D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styleId="a3">
    <w:name w:val="Normal (Web)"/>
    <w:basedOn w:val="a"/>
    <w:uiPriority w:val="99"/>
    <w:semiHidden/>
    <w:unhideWhenUsed/>
    <w:rsid w:val="00D06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73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23505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754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091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7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5576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115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070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349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5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929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7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51038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8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23057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51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2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362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7979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53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7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54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133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0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46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94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8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0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44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58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98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9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60163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2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38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09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3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297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1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0868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8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859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4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0042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4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50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093063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90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94677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2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820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75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7633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2712</Characters>
  <Application>Microsoft Office Word</Application>
  <DocSecurity>0</DocSecurity>
  <Lines>22</Lines>
  <Paragraphs>6</Paragraphs>
  <ScaleCrop>false</ScaleCrop>
  <Company/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Кетова Мария Андреевна</dc:creator>
  <cp:keywords/>
  <dc:description/>
  <cp:lastModifiedBy>Кетова Мария Андреевна</cp:lastModifiedBy>
  <cp:revision>2</cp:revision>
  <dcterms:created xsi:type="dcterms:W3CDTF">2022-01-04T11:11:00Z</dcterms:created>
  <dcterms:modified xsi:type="dcterms:W3CDTF">2022-01-04T11:11:00Z</dcterms:modified>
</cp:coreProperties>
</file>