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02EF" w14:textId="77777777" w:rsidR="00683442" w:rsidRPr="00683442" w:rsidRDefault="00683442" w:rsidP="00683442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683442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НАЛОГ ЗА ВЛАДЕНИЕ СОБАКАМИ, СБОР С ЗАГОТОВИТЕЛЕЙ, КУРОРТНЫЙ СБОР</w:t>
      </w:r>
    </w:p>
    <w:p w14:paraId="21CC6DA8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Зарегистрировано в Национальном реестре правовых актов</w:t>
      </w: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Республики Беларусь 29 марта 2016 г. N 9/75677</w:t>
      </w:r>
    </w:p>
    <w:p w14:paraId="3A978FE9" w14:textId="77777777" w:rsidR="00683442" w:rsidRPr="00683442" w:rsidRDefault="00683442" w:rsidP="00683442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РЕШЕНИЕ БЕЛЫНИЧСКОГО РАЙОННОГО СОВЕТА ДЕПУТАТОВ</w:t>
      </w:r>
      <w:r w:rsidRPr="00683442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br/>
        <w:t>16 марта 2016 г. N 21-4</w:t>
      </w:r>
    </w:p>
    <w:p w14:paraId="6378BB3A" w14:textId="77777777" w:rsidR="00683442" w:rsidRPr="00683442" w:rsidRDefault="00683442" w:rsidP="00683442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ОБ УСТАНОВЛЕНИИ НА ТЕРРИТОРИИ БЕЛЫНИЧСКОГО РАЙОНА МЕСТНЫХ НАЛОГА И СБОРА И ВВЕДЕНИИ ИХ В ДЕЙСТВИЕ</w:t>
      </w:r>
    </w:p>
    <w:p w14:paraId="29B39B41" w14:textId="77777777" w:rsidR="00683442" w:rsidRPr="00683442" w:rsidRDefault="00683442" w:rsidP="00683442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(в ред. решений Белыничского райсовета от 23.12.2016 N 28-5,</w:t>
      </w: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от 03.09.2019 N 18-2)</w:t>
      </w:r>
    </w:p>
    <w:p w14:paraId="6A57D7C4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 основании статьи 12 Налогового кодекса Республики Беларусь Белыничский районный Совет депутатов РЕШИЛ:</w:t>
      </w:r>
    </w:p>
    <w:p w14:paraId="46FD5B29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bookmarkStart w:id="0" w:name="P13"/>
      <w:bookmarkEnd w:id="0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 Установить на территории Белыничского района и ввести в действие следующие местные налог и сбор:</w:t>
      </w:r>
    </w:p>
    <w:p w14:paraId="009F0F63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1.1. налог за владение собаками.</w:t>
      </w:r>
    </w:p>
    <w:p w14:paraId="711DF41F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Плательщиками налога за владение собаками признаются физические лица - владельцы собак, проживающие на территории Белыничского района (далее в настоящем подпункте - плательщики).</w:t>
      </w:r>
    </w:p>
    <w:p w14:paraId="252B3B15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Объектом налогообложения налогом за владение собаками признается владение собаками в возрасте трех месяцев и старше.</w:t>
      </w:r>
    </w:p>
    <w:p w14:paraId="0686505A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Освобождаются от уплаты налога за владение собаками плательщики:</w:t>
      </w:r>
    </w:p>
    <w:p w14:paraId="69C53741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инвалиды, для которых содержание собаки-поводыря является жизненной необходимостью;</w:t>
      </w:r>
    </w:p>
    <w:p w14:paraId="4DE5990C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неработающие пенсионеры, инвалиды первой и второй группы при отсутствии совместно проживающих трудоспособных членов семьи;</w:t>
      </w:r>
    </w:p>
    <w:p w14:paraId="7C2D326E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имеющие совместно проживающих детей-инвалидов;</w:t>
      </w:r>
    </w:p>
    <w:p w14:paraId="6CF49454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имеющие на иждивении 3 и более несовершеннолетних детей;</w:t>
      </w:r>
    </w:p>
    <w:p w14:paraId="7DEB49C8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проживающие в одноквартирных или блокированных жилых домах.</w:t>
      </w:r>
    </w:p>
    <w:p w14:paraId="467A73D1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Налоговая база налога за владение собаками определяется как количество собак в возрасте трех месяцев и старше на 1-е число первого месяца налогового периода.</w:t>
      </w:r>
    </w:p>
    <w:p w14:paraId="62BA03FF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Ставка налога за владение собаками устанавливается в размере 0,3 базовой величины за налоговый период, за исключением случая, определенного частью седьмой настоящего подпункта.</w:t>
      </w:r>
    </w:p>
    <w:p w14:paraId="15383D22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bookmarkStart w:id="1" w:name="P25"/>
      <w:bookmarkEnd w:id="1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Ставка налога за владение собаками за породы собак, включенные в перечень потенциально опасных пород собак, утверждаемый в соответствии с законодательством Республики Беларусь, устанавливается в размере 1,5 базовой величины за налоговый период.</w:t>
      </w:r>
    </w:p>
    <w:p w14:paraId="298DFF9E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Для плательщиков, владеющих </w:t>
      </w:r>
      <w:proofErr w:type="spellStart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чипированными</w:t>
      </w:r>
      <w:proofErr w:type="spellEnd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 и стерилизованными (кастрированными) собаками, ставка налога за владение собаками снижается на 10 процентов.</w:t>
      </w:r>
    </w:p>
    <w:p w14:paraId="47942810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Налоговым периодом налога за владение собаками признается календарный квартал.</w:t>
      </w:r>
    </w:p>
    <w:p w14:paraId="19D1DB96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lastRenderedPageBreak/>
        <w:t>Сумма налога за владение собаками исчисляется как произведение налоговой базы и налоговой ставки.</w:t>
      </w:r>
    </w:p>
    <w:p w14:paraId="22E1C0F1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При исчислении суммы налога за владение собаками принимается размер базовой величины, установленный на 1-е число первого месяца налогового периода.</w:t>
      </w:r>
    </w:p>
    <w:p w14:paraId="49B3A0E9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0B30EFCD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6F6C4730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Налоговая декларация (расчет) по налогу за владение собаками не представляется;</w:t>
      </w:r>
    </w:p>
    <w:p w14:paraId="27F3F3BA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Часть исключена. - Решение Белыничского райсовета от 03.09.2019 N 18-2.</w:t>
      </w:r>
    </w:p>
    <w:p w14:paraId="54D9E0A4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(</w:t>
      </w:r>
      <w:proofErr w:type="spellStart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пп</w:t>
      </w:r>
      <w:proofErr w:type="spellEnd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. 1.1 в ред. решения Белыничского райсовета от 23.12.2016 N 28-5)</w:t>
      </w:r>
    </w:p>
    <w:p w14:paraId="458BC4A7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1.2. сбор с заготовителей.</w:t>
      </w:r>
    </w:p>
    <w:p w14:paraId="1E0402AD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Плательщиками сбора с заготовителей признаются организации и индивидуальные предприниматели (далее в настоящем подпункте - плательщики).</w:t>
      </w:r>
    </w:p>
    <w:p w14:paraId="1AE76FAE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Объектом обложения сбором с заготовителей признается осуществление на территории Белыничского района промысловой заготовки (закупки) дикорастущих растений (их частей), грибов, технического и лекарственного сырья растительного происхождения (далее - дикорастущая продукция) в целях их промышленной переработки или реализации,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14:paraId="3BB42EF8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0A7AA1E2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Ставки сбора с заготовителей устанавливаются в следующих размерах:</w:t>
      </w:r>
    </w:p>
    <w:p w14:paraId="1DA12103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для плательщиков, за исключением указанных в абзаце третьем настоящей части, - 5 процентов;</w:t>
      </w:r>
    </w:p>
    <w:p w14:paraId="497C35A0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bookmarkStart w:id="2" w:name="P41"/>
      <w:bookmarkEnd w:id="2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для резидентов Китайско-Белорусского индустриального парка по истечении 10 календарных лет, следующих за годом их регистрации в качестве резидента, в течение следующих 10 календарных лет - 2,5 процента.</w:t>
      </w:r>
    </w:p>
    <w:p w14:paraId="3D22042E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Налоговым периодом сбора с заготовителей признается календарный квартал.</w:t>
      </w:r>
    </w:p>
    <w:p w14:paraId="5D07365F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Сумма сбора с заготовителей определяется как произведение налоговой базы и ставки сбора с заготовителей.</w:t>
      </w:r>
    </w:p>
    <w:p w14:paraId="78BDB64C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Плательщики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14:paraId="21076F02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Уплата сбора с заготовителей производится ежеквартально на счет по учету средств районного бюджета по месту осуществления промысловой заготовки (закупки) дикорастущей продукции в целях ее промышленной переработки или реализации не позднее 22-го числа месяца, следующего за истекшим налоговым периодом.</w:t>
      </w:r>
    </w:p>
    <w:p w14:paraId="353A5AB2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lastRenderedPageBreak/>
        <w:t>Предоставить налоговые льготы плательщикам в виде налоговых вычетов, уменьшающих налоговую базу, в размере стоимости объема промысловой заготовки (закупки):</w:t>
      </w:r>
    </w:p>
    <w:p w14:paraId="1AB636A2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лекарственного сырья растительного происхождения в целях промышленного производства или аптечного изготовления лекарственных средств на территории Республики Беларусь;</w:t>
      </w:r>
    </w:p>
    <w:p w14:paraId="5B5AA1C4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дикорастущей продукции в целях ее промышленной переработки на территории Белыничского района, за исключением заморозки.</w:t>
      </w:r>
    </w:p>
    <w:p w14:paraId="3EFCCFE5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Освободить от сбора с заготовителей:</w:t>
      </w:r>
    </w:p>
    <w:p w14:paraId="03C0490E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совместную белорусско-китайскую компанию по развитию Китайско-Белорусского индустриального парка до 1 января 2032 г.;</w:t>
      </w:r>
    </w:p>
    <w:p w14:paraId="02BF4ECB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резидентов Китайско-Белорусского индустриального парка со дня их регистрации в качестве резидента в течение следующих 10 календарных лет.</w:t>
      </w:r>
    </w:p>
    <w:p w14:paraId="003E77C6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778598FB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(часть двенадцатая </w:t>
      </w:r>
      <w:proofErr w:type="spellStart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пп</w:t>
      </w:r>
      <w:proofErr w:type="spellEnd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. 1.2 в ред. решения Белыничского райсовета от 03.09.2019 N 18-2)</w:t>
      </w:r>
    </w:p>
    <w:p w14:paraId="5B4AD2E8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(</w:t>
      </w:r>
      <w:proofErr w:type="spellStart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пп</w:t>
      </w:r>
      <w:proofErr w:type="spellEnd"/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. 1.2 в ред. решения Белыничского райсовета от 23.12.2016 N 28-5)</w:t>
      </w:r>
    </w:p>
    <w:p w14:paraId="6089F65B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2. В 2016 году исчисление и уплата местных налога и сбора, установленных пунктом 1 настоящего решения, производятся начиная с первого числа месяца, следующего за месяцем его официального опубликования.</w:t>
      </w:r>
    </w:p>
    <w:p w14:paraId="27BCE65D" w14:textId="77777777" w:rsidR="00683442" w:rsidRPr="00683442" w:rsidRDefault="00683442" w:rsidP="00683442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3. Настоящее решение вступает в силу после его официального опубликования.</w:t>
      </w:r>
    </w:p>
    <w:p w14:paraId="14DE4771" w14:textId="77777777" w:rsidR="00683442" w:rsidRPr="00683442" w:rsidRDefault="00683442" w:rsidP="00683442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683442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9"/>
      </w:tblGrid>
      <w:tr w:rsidR="00683442" w:rsidRPr="00683442" w14:paraId="637645ED" w14:textId="77777777" w:rsidTr="00683442">
        <w:tc>
          <w:tcPr>
            <w:tcW w:w="47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782BC" w14:textId="77777777" w:rsidR="00683442" w:rsidRPr="00683442" w:rsidRDefault="00683442" w:rsidP="0068344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683442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Председатель</w:t>
            </w:r>
          </w:p>
        </w:tc>
        <w:tc>
          <w:tcPr>
            <w:tcW w:w="478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F211D" w14:textId="77777777" w:rsidR="00683442" w:rsidRPr="00683442" w:rsidRDefault="00683442" w:rsidP="0068344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proofErr w:type="spellStart"/>
            <w:r w:rsidRPr="00683442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А.Н.Осипенок</w:t>
            </w:r>
            <w:proofErr w:type="spellEnd"/>
          </w:p>
        </w:tc>
      </w:tr>
    </w:tbl>
    <w:p w14:paraId="2E5F2B20" w14:textId="77777777" w:rsidR="000A3A86" w:rsidRDefault="000A3A86"/>
    <w:sectPr w:rsidR="000A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A5"/>
    <w:rsid w:val="00064CA5"/>
    <w:rsid w:val="000A3A86"/>
    <w:rsid w:val="006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AF300-50B9-463B-8D0C-88A888B2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442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68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2021-12-22T06:38:00Z</dcterms:created>
  <dcterms:modified xsi:type="dcterms:W3CDTF">2021-12-22T06:38:00Z</dcterms:modified>
</cp:coreProperties>
</file>