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65" w:rsidRPr="00B72B1A" w:rsidRDefault="00311B65" w:rsidP="00311B65">
      <w:pPr>
        <w:pStyle w:val="ConsPlusTitlePage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Title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ПОСТАНОВЛЕНИЕ МИНИСТЕРСТВА ПО НАЛОГАМ И СБОРАМ РЕСПУБЛИКИ БЕЛАРУСЬ</w:t>
      </w:r>
    </w:p>
    <w:p w:rsidR="00311B65" w:rsidRPr="00B72B1A" w:rsidRDefault="00311B65">
      <w:pPr>
        <w:pStyle w:val="ConsPlusTitle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20 апреля 2023 г. N 15</w:t>
      </w:r>
    </w:p>
    <w:p w:rsidR="00311B65" w:rsidRPr="00B72B1A" w:rsidRDefault="00311B65">
      <w:pPr>
        <w:pStyle w:val="ConsPlusTitle"/>
        <w:jc w:val="center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Title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ОБ ИЗМЕНЕНИИ ПОСТАНОВЛЕНИЯ МИНИСТЕРСТВА ПО НАЛОГАМ И СБОРАМ РЕСПУБЛИКИ БЕЛАРУСЬ ОТ 25 ЯНВАРЯ 2022 Г. N 2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B72B1A">
          <w:rPr>
            <w:rFonts w:ascii="Times New Roman" w:hAnsi="Times New Roman" w:cs="Times New Roman"/>
          </w:rPr>
          <w:t>абзаца третьего пункта 3</w:t>
        </w:r>
      </w:hyperlink>
      <w:r w:rsidRPr="00B72B1A">
        <w:rPr>
          <w:rFonts w:ascii="Times New Roman" w:hAnsi="Times New Roman" w:cs="Times New Roman"/>
        </w:rPr>
        <w:t xml:space="preserve"> Указа Президента Республики Беларусь от 25 июня 2021 г. N 240 "Об административных процедурах, осуществляемых в отношении субъектов хозяйствования", </w:t>
      </w:r>
      <w:hyperlink r:id="rId5" w:history="1">
        <w:r w:rsidRPr="00B72B1A">
          <w:rPr>
            <w:rFonts w:ascii="Times New Roman" w:hAnsi="Times New Roman" w:cs="Times New Roman"/>
          </w:rPr>
          <w:t>абзаца третьего подпункта 28.2 пункта 28</w:t>
        </w:r>
      </w:hyperlink>
      <w:r w:rsidRPr="00B72B1A">
        <w:rPr>
          <w:rFonts w:ascii="Times New Roman" w:hAnsi="Times New Roman" w:cs="Times New Roman"/>
        </w:rPr>
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154, </w:t>
      </w:r>
      <w:hyperlink r:id="rId6" w:history="1">
        <w:r w:rsidRPr="00B72B1A">
          <w:rPr>
            <w:rFonts w:ascii="Times New Roman" w:hAnsi="Times New Roman" w:cs="Times New Roman"/>
          </w:rPr>
          <w:t>подпункта 5.6 пункта 5</w:t>
        </w:r>
      </w:hyperlink>
      <w:r w:rsidRPr="00B72B1A">
        <w:rPr>
          <w:rFonts w:ascii="Times New Roman" w:hAnsi="Times New Roman" w:cs="Times New Roman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 Внести в </w:t>
      </w:r>
      <w:hyperlink r:id="rId7" w:history="1">
        <w:r w:rsidRPr="00B72B1A">
          <w:rPr>
            <w:rFonts w:ascii="Times New Roman" w:hAnsi="Times New Roman" w:cs="Times New Roman"/>
          </w:rPr>
          <w:t>постановление</w:t>
        </w:r>
      </w:hyperlink>
      <w:r w:rsidRPr="00B72B1A">
        <w:rPr>
          <w:rFonts w:ascii="Times New Roman" w:hAnsi="Times New Roman" w:cs="Times New Roman"/>
        </w:rPr>
        <w:t xml:space="preserve"> Министерства по налогам и сборам Республики Беларусь от 25 января 2022 г. N 2 "Об утверждении регламентов административных процедур" следующие изменения: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1.1. в </w:t>
      </w:r>
      <w:hyperlink r:id="rId8" w:history="1">
        <w:r w:rsidRPr="00B72B1A">
          <w:rPr>
            <w:rFonts w:ascii="Times New Roman" w:hAnsi="Times New Roman" w:cs="Times New Roman"/>
          </w:rPr>
          <w:t>пункте 1</w:t>
        </w:r>
      </w:hyperlink>
      <w:r w:rsidRPr="00B72B1A">
        <w:rPr>
          <w:rFonts w:ascii="Times New Roman" w:hAnsi="Times New Roman" w:cs="Times New Roman"/>
        </w:rPr>
        <w:t>: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311B65" w:rsidRPr="00B72B1A">
          <w:rPr>
            <w:rFonts w:ascii="Times New Roman" w:hAnsi="Times New Roman" w:cs="Times New Roman"/>
          </w:rPr>
          <w:t>абзац четвертый</w:t>
        </w:r>
      </w:hyperlink>
      <w:r w:rsidR="00311B65" w:rsidRPr="00B72B1A">
        <w:rPr>
          <w:rFonts w:ascii="Times New Roman" w:hAnsi="Times New Roman" w:cs="Times New Roman"/>
        </w:rPr>
        <w:t xml:space="preserve"> после слова "зачета" дополнить словом ", возврата";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="00311B65" w:rsidRPr="00B72B1A">
          <w:rPr>
            <w:rFonts w:ascii="Times New Roman" w:hAnsi="Times New Roman" w:cs="Times New Roman"/>
          </w:rPr>
          <w:t>абзацы седьмой</w:t>
        </w:r>
      </w:hyperlink>
      <w:r w:rsidR="00311B65" w:rsidRPr="00B72B1A">
        <w:rPr>
          <w:rFonts w:ascii="Times New Roman" w:hAnsi="Times New Roman" w:cs="Times New Roman"/>
        </w:rPr>
        <w:t xml:space="preserve">, </w:t>
      </w:r>
      <w:hyperlink r:id="rId11" w:history="1">
        <w:r w:rsidR="00311B65" w:rsidRPr="00B72B1A">
          <w:rPr>
            <w:rFonts w:ascii="Times New Roman" w:hAnsi="Times New Roman" w:cs="Times New Roman"/>
          </w:rPr>
          <w:t>девятый</w:t>
        </w:r>
      </w:hyperlink>
      <w:r w:rsidR="00311B65" w:rsidRPr="00B72B1A">
        <w:rPr>
          <w:rFonts w:ascii="Times New Roman" w:hAnsi="Times New Roman" w:cs="Times New Roman"/>
        </w:rPr>
        <w:t xml:space="preserve"> и </w:t>
      </w:r>
      <w:hyperlink r:id="rId12" w:history="1">
        <w:r w:rsidR="00311B65" w:rsidRPr="00B72B1A">
          <w:rPr>
            <w:rFonts w:ascii="Times New Roman" w:hAnsi="Times New Roman" w:cs="Times New Roman"/>
          </w:rPr>
          <w:t>тридцатый</w:t>
        </w:r>
      </w:hyperlink>
      <w:r w:rsidR="00311B65" w:rsidRPr="00B72B1A">
        <w:rPr>
          <w:rFonts w:ascii="Times New Roman" w:hAnsi="Times New Roman" w:cs="Times New Roman"/>
        </w:rPr>
        <w:t xml:space="preserve"> исключить;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в </w:t>
      </w:r>
      <w:hyperlink r:id="rId13" w:history="1">
        <w:r w:rsidRPr="00B72B1A">
          <w:rPr>
            <w:rFonts w:ascii="Times New Roman" w:hAnsi="Times New Roman" w:cs="Times New Roman"/>
          </w:rPr>
          <w:t>абзаце двадцать восьмом</w:t>
        </w:r>
      </w:hyperlink>
      <w:r w:rsidRPr="00B72B1A">
        <w:rPr>
          <w:rFonts w:ascii="Times New Roman" w:hAnsi="Times New Roman" w:cs="Times New Roman"/>
        </w:rPr>
        <w:t xml:space="preserve"> слова "специального разрешения (лицензии)" заменить словом "лицензии";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в </w:t>
      </w:r>
      <w:hyperlink r:id="rId14" w:history="1">
        <w:r w:rsidRPr="00B72B1A">
          <w:rPr>
            <w:rFonts w:ascii="Times New Roman" w:hAnsi="Times New Roman" w:cs="Times New Roman"/>
          </w:rPr>
          <w:t>абзаце двадцать</w:t>
        </w:r>
      </w:hyperlink>
      <w:r w:rsidRPr="00B72B1A">
        <w:rPr>
          <w:rFonts w:ascii="Times New Roman" w:hAnsi="Times New Roman" w:cs="Times New Roman"/>
        </w:rPr>
        <w:t xml:space="preserve"> девятом слова "Внесение изменения в специальное разрешение (лицензию)" заменить словами "Изменение лицензии";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1.2. дополнить </w:t>
      </w:r>
      <w:hyperlink r:id="rId15" w:history="1">
        <w:r w:rsidRPr="00B72B1A">
          <w:rPr>
            <w:rFonts w:ascii="Times New Roman" w:hAnsi="Times New Roman" w:cs="Times New Roman"/>
          </w:rPr>
          <w:t>постановление</w:t>
        </w:r>
      </w:hyperlink>
      <w:r w:rsidRPr="00B72B1A">
        <w:rPr>
          <w:rFonts w:ascii="Times New Roman" w:hAnsi="Times New Roman" w:cs="Times New Roman"/>
        </w:rPr>
        <w:t xml:space="preserve"> пунктом 1-1 следующего содержания: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"1-1. Установить форму сведений о руководителе, заместителе (заместителях) руководителя, физическом лице, являющемся учредителем (участником) соискателя лицензии (лицензиата) согласно приложению.";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 в </w:t>
      </w:r>
      <w:hyperlink r:id="rId16" w:history="1">
        <w:r w:rsidRPr="00B72B1A">
          <w:rPr>
            <w:rFonts w:ascii="Times New Roman" w:hAnsi="Times New Roman" w:cs="Times New Roman"/>
          </w:rPr>
          <w:t>подпункте 1.3.2 пункта 1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1.1.1 "Осуществление зачета излишне уплаченной (взысканной) суммы налогов, сборов (пошлин), пеней", утвержденного этим постановлением, </w:t>
      </w:r>
      <w:hyperlink r:id="rId17" w:history="1">
        <w:r w:rsidRPr="00B72B1A">
          <w:rPr>
            <w:rFonts w:ascii="Times New Roman" w:hAnsi="Times New Roman" w:cs="Times New Roman"/>
          </w:rPr>
          <w:t>подпункте 1.3 пункта 1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1.1.4 "Осуществление возврата излишне уплаченной (взысканной) суммы налогов, сборов (пошлин), пеней", утвержденного этим постановлением, слово "решения" заменить словами "судебного постановления";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1.4. в </w:t>
      </w:r>
      <w:hyperlink r:id="rId18" w:history="1">
        <w:r w:rsidRPr="00B72B1A">
          <w:rPr>
            <w:rFonts w:ascii="Times New Roman" w:hAnsi="Times New Roman" w:cs="Times New Roman"/>
          </w:rPr>
          <w:t>Регламенте</w:t>
        </w:r>
      </w:hyperlink>
      <w:r w:rsidRPr="00B72B1A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1.1.3 "Осуществление зачета излишне уплаченной (взысканной) суммы государственной пошлины, поступившей в республиканский бюджет от организации, не являющейся налоговым резидентом Республики Беларусь и находящейся за пределами Республики Беларусь", утвержденном этим постановлением: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311B65" w:rsidRPr="00B72B1A">
          <w:rPr>
            <w:rFonts w:ascii="Times New Roman" w:hAnsi="Times New Roman" w:cs="Times New Roman"/>
          </w:rPr>
          <w:t>название</w:t>
        </w:r>
      </w:hyperlink>
      <w:r w:rsidR="00311B65" w:rsidRPr="00B72B1A">
        <w:rPr>
          <w:rFonts w:ascii="Times New Roman" w:hAnsi="Times New Roman" w:cs="Times New Roman"/>
        </w:rPr>
        <w:t xml:space="preserve">, </w:t>
      </w:r>
      <w:hyperlink r:id="rId20" w:history="1">
        <w:r w:rsidR="00311B65" w:rsidRPr="00B72B1A">
          <w:rPr>
            <w:rFonts w:ascii="Times New Roman" w:hAnsi="Times New Roman" w:cs="Times New Roman"/>
          </w:rPr>
          <w:t>подпункт 2.2 пункта 2</w:t>
        </w:r>
      </w:hyperlink>
      <w:r w:rsidR="00311B65" w:rsidRPr="00B72B1A">
        <w:rPr>
          <w:rFonts w:ascii="Times New Roman" w:hAnsi="Times New Roman" w:cs="Times New Roman"/>
        </w:rPr>
        <w:t xml:space="preserve"> после слова "зачета" дополнить словом ", возврата";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311B65" w:rsidRPr="00B72B1A">
          <w:rPr>
            <w:rFonts w:ascii="Times New Roman" w:hAnsi="Times New Roman" w:cs="Times New Roman"/>
          </w:rPr>
          <w:t>подпункт 1.3.3 пункта 1</w:t>
        </w:r>
      </w:hyperlink>
      <w:r w:rsidR="00311B65" w:rsidRPr="00B72B1A">
        <w:rPr>
          <w:rFonts w:ascii="Times New Roman" w:hAnsi="Times New Roman" w:cs="Times New Roman"/>
        </w:rPr>
        <w:t xml:space="preserve">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lastRenderedPageBreak/>
        <w:t>"1.3.3. заявление о зачете, возврате излишне уплаченной (взысканной) суммы государственной пошлины подается заинтересованным лицом не позднее пяти лет со дня ее уплаты (взыскания) или со дня принятия судом судебного постановления о возврате государственной пошлины из бюджета (</w:t>
      </w:r>
      <w:hyperlink r:id="rId22" w:history="1">
        <w:r w:rsidRPr="00B72B1A">
          <w:rPr>
            <w:rFonts w:ascii="Times New Roman" w:hAnsi="Times New Roman" w:cs="Times New Roman"/>
          </w:rPr>
          <w:t>часть вторая пункта 6</w:t>
        </w:r>
      </w:hyperlink>
      <w:r w:rsidRPr="00B72B1A">
        <w:rPr>
          <w:rFonts w:ascii="Times New Roman" w:hAnsi="Times New Roman" w:cs="Times New Roman"/>
        </w:rPr>
        <w:t xml:space="preserve"> и </w:t>
      </w:r>
      <w:hyperlink r:id="rId23" w:history="1">
        <w:r w:rsidRPr="00B72B1A">
          <w:rPr>
            <w:rFonts w:ascii="Times New Roman" w:hAnsi="Times New Roman" w:cs="Times New Roman"/>
          </w:rPr>
          <w:t>пункт 8 статьи 292</w:t>
        </w:r>
      </w:hyperlink>
      <w:r w:rsidRPr="00B72B1A">
        <w:rPr>
          <w:rFonts w:ascii="Times New Roman" w:hAnsi="Times New Roman" w:cs="Times New Roman"/>
        </w:rPr>
        <w:t xml:space="preserve"> Налогового кодекса Республики Беларусь).";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в </w:t>
      </w:r>
      <w:hyperlink r:id="rId24" w:history="1">
        <w:r w:rsidRPr="00B72B1A">
          <w:rPr>
            <w:rFonts w:ascii="Times New Roman" w:hAnsi="Times New Roman" w:cs="Times New Roman"/>
          </w:rPr>
          <w:t>пункте 3</w:t>
        </w:r>
      </w:hyperlink>
      <w:r w:rsidRPr="00B72B1A">
        <w:rPr>
          <w:rFonts w:ascii="Times New Roman" w:hAnsi="Times New Roman" w:cs="Times New Roman"/>
        </w:rPr>
        <w:t>: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="00311B65" w:rsidRPr="00B72B1A">
          <w:rPr>
            <w:rFonts w:ascii="Times New Roman" w:hAnsi="Times New Roman" w:cs="Times New Roman"/>
          </w:rPr>
          <w:t>часть первую</w:t>
        </w:r>
      </w:hyperlink>
      <w:r w:rsidR="00311B65" w:rsidRPr="00B72B1A">
        <w:rPr>
          <w:rFonts w:ascii="Times New Roman" w:hAnsi="Times New Roman" w:cs="Times New Roman"/>
        </w:rPr>
        <w:t xml:space="preserve"> после слова "зачете" дополнить словом ", возврате";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="00311B65" w:rsidRPr="00B72B1A">
          <w:rPr>
            <w:rFonts w:ascii="Times New Roman" w:hAnsi="Times New Roman" w:cs="Times New Roman"/>
          </w:rPr>
          <w:t>часть вторую</w:t>
        </w:r>
      </w:hyperlink>
      <w:r w:rsidR="00311B65" w:rsidRPr="00B72B1A">
        <w:rPr>
          <w:rFonts w:ascii="Times New Roman" w:hAnsi="Times New Roman" w:cs="Times New Roman"/>
        </w:rPr>
        <w:t xml:space="preserve"> после слова "зачет" дополнить словом ", возврат";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1.5. </w:t>
      </w:r>
      <w:hyperlink r:id="rId27" w:history="1">
        <w:r w:rsidRPr="00B72B1A">
          <w:rPr>
            <w:rFonts w:ascii="Times New Roman" w:hAnsi="Times New Roman" w:cs="Times New Roman"/>
          </w:rPr>
          <w:t>часть первую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1.5.1 "Постановка на учет в налоговом органе некоммерческой организации, если при ее государственной регистрации постановка на учет не осуществлялась", утвержденного этим постановлением,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15"/>
      </w:tblGrid>
      <w:tr w:rsidR="00311B65" w:rsidRPr="00B72B1A"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28" w:history="1">
              <w:r w:rsidRPr="00B72B1A">
                <w:rPr>
                  <w:rFonts w:ascii="Times New Roman" w:hAnsi="Times New Roman" w:cs="Times New Roman"/>
                </w:rPr>
                <w:t>абзаце третьем пункта 5 статьи 107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015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письменной форме: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ходе приема заинтересованного лица";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01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01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1.6. </w:t>
      </w:r>
      <w:hyperlink r:id="rId29" w:history="1">
        <w:r w:rsidRPr="00B72B1A">
          <w:rPr>
            <w:rFonts w:ascii="Times New Roman" w:hAnsi="Times New Roman" w:cs="Times New Roman"/>
          </w:rPr>
          <w:t>часть первую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1.5.2 "Постановка на учет в налоговом органе религиозной организации", утвержденного этим постановлением,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15"/>
      </w:tblGrid>
      <w:tr w:rsidR="00311B65" w:rsidRPr="00B72B1A"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30" w:history="1">
              <w:r w:rsidRPr="00B72B1A">
                <w:rPr>
                  <w:rFonts w:ascii="Times New Roman" w:hAnsi="Times New Roman" w:cs="Times New Roman"/>
                </w:rPr>
                <w:t>абзаце третьем пункта 5 статьи 107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015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письменной форме: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ходе приема заинтересованного лица";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устав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01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01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1.7. </w:t>
      </w:r>
      <w:hyperlink r:id="rId31" w:history="1">
        <w:r w:rsidRPr="00B72B1A">
          <w:rPr>
            <w:rFonts w:ascii="Times New Roman" w:hAnsi="Times New Roman" w:cs="Times New Roman"/>
          </w:rPr>
          <w:t>часть первую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1.5.3 "Постановка на учет в налоговом органе государственного органа, государственного юридического лица, положения о которых утверждены актом законодательства", утвержденного этим постановлением,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15"/>
      </w:tblGrid>
      <w:tr w:rsidR="00311B65" w:rsidRPr="00B72B1A"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32" w:history="1">
              <w:r w:rsidRPr="00B72B1A">
                <w:rPr>
                  <w:rFonts w:ascii="Times New Roman" w:hAnsi="Times New Roman" w:cs="Times New Roman"/>
                </w:rPr>
                <w:t>абзаце третьем пункта 5 статьи 107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письменной форме: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ходе приема заинтересованного лица";</w:t>
            </w: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1.8. </w:t>
      </w:r>
      <w:hyperlink r:id="rId33" w:history="1">
        <w:r w:rsidRPr="00B72B1A">
          <w:rPr>
            <w:rFonts w:ascii="Times New Roman" w:hAnsi="Times New Roman" w:cs="Times New Roman"/>
          </w:rPr>
          <w:t>часть первую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1.5.4 "Постановка на учет в налоговом органе доверительного управляющего", утвержденного этим постановлением,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0"/>
        <w:gridCol w:w="3030"/>
        <w:gridCol w:w="3015"/>
      </w:tblGrid>
      <w:tr w:rsidR="00311B65" w:rsidRPr="00B72B1A"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0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34" w:history="1">
              <w:r w:rsidRPr="00B72B1A">
                <w:rPr>
                  <w:rFonts w:ascii="Times New Roman" w:hAnsi="Times New Roman" w:cs="Times New Roman"/>
                </w:rPr>
                <w:t>абзаце третьем пункта 5 статьи 107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015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письменной форме: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ходе приема заинтересованного лица";</w:t>
            </w:r>
          </w:p>
        </w:tc>
      </w:tr>
      <w:tr w:rsidR="00311B65" w:rsidRPr="00B72B1A"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договор доверительного управления имуществом</w:t>
            </w:r>
          </w:p>
        </w:tc>
        <w:tc>
          <w:tcPr>
            <w:tcW w:w="30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301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1.9. из </w:t>
      </w:r>
      <w:hyperlink r:id="rId35" w:history="1">
        <w:r w:rsidRPr="00B72B1A">
          <w:rPr>
            <w:rFonts w:ascii="Times New Roman" w:hAnsi="Times New Roman" w:cs="Times New Roman"/>
          </w:rPr>
          <w:t>части первой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1.5.5 "Постановка на учет в налоговом органе простого товарищества", утвержденного этим постановлением, слова "оригинал и" исключить;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1.10. </w:t>
      </w:r>
      <w:hyperlink r:id="rId36" w:history="1">
        <w:r w:rsidRPr="00B72B1A">
          <w:rPr>
            <w:rFonts w:ascii="Times New Roman" w:hAnsi="Times New Roman" w:cs="Times New Roman"/>
          </w:rPr>
          <w:t>часть первую пункта 2</w:t>
        </w:r>
      </w:hyperlink>
      <w:r w:rsidRPr="00B72B1A">
        <w:rPr>
          <w:rFonts w:ascii="Times New Roman" w:hAnsi="Times New Roman" w:cs="Times New Roman"/>
        </w:rPr>
        <w:t xml:space="preserve"> Регламента административной процедуры, осуществляемой в отношении субъектов хозяйствования, по подпункту 1.5.9 "Постановка на учет в налоговом органе иностранной организации при выполнении работ (оказании услуг) на территории Республики Беларусь на основании договора (договоров)", утвержденного этим постановлением, изложить в следующей редакции: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"2. Документы и (</w:t>
      </w:r>
      <w:bookmarkStart w:id="0" w:name="_GoBack"/>
      <w:bookmarkEnd w:id="0"/>
      <w:r w:rsidRPr="00B72B1A">
        <w:rPr>
          <w:rFonts w:ascii="Times New Roman" w:hAnsi="Times New Roman" w:cs="Times New Roman"/>
        </w:rPr>
        <w:t>или) сведения, необходимые для осуществления административной процедуры,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rPr>
          <w:rFonts w:ascii="Times New Roman" w:hAnsi="Times New Roman" w:cs="Times New Roman"/>
        </w:rPr>
        <w:sectPr w:rsidR="00311B65" w:rsidRPr="00B72B1A" w:rsidSect="00B72B1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3515"/>
        <w:gridCol w:w="2265"/>
        <w:gridCol w:w="2280"/>
      </w:tblGrid>
      <w:tr w:rsidR="00311B65" w:rsidRPr="00B72B1A">
        <w:tc>
          <w:tcPr>
            <w:tcW w:w="4082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Наименование документа и (или) сведений</w:t>
            </w:r>
          </w:p>
        </w:tc>
        <w:tc>
          <w:tcPr>
            <w:tcW w:w="35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226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  <w:tc>
          <w:tcPr>
            <w:tcW w:w="228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Необходимость легализации документа (проставления апостиля)</w:t>
            </w: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37" w:history="1">
              <w:r w:rsidRPr="00B72B1A">
                <w:rPr>
                  <w:rFonts w:ascii="Times New Roman" w:hAnsi="Times New Roman" w:cs="Times New Roman"/>
                </w:rPr>
                <w:t>абзаце третьем пункта 5 статьи 107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2265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письменной форме: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ходе приема заинтересованного лица</w:t>
            </w:r>
          </w:p>
        </w:tc>
        <w:tc>
          <w:tcPr>
            <w:tcW w:w="2280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договор, согласно которому иностранная организация выполняет работы и (или) оказывает услуги на территории Республики Беларусь в течение периода, превышающего сроки, установленные </w:t>
            </w:r>
            <w:hyperlink r:id="rId38" w:history="1">
              <w:r w:rsidRPr="00B72B1A">
                <w:rPr>
                  <w:rFonts w:ascii="Times New Roman" w:hAnsi="Times New Roman" w:cs="Times New Roman"/>
                </w:rPr>
                <w:t>пунктами 3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и </w:t>
            </w:r>
            <w:hyperlink r:id="rId39" w:history="1">
              <w:r w:rsidRPr="00B72B1A">
                <w:rPr>
                  <w:rFonts w:ascii="Times New Roman" w:hAnsi="Times New Roman" w:cs="Times New Roman"/>
                </w:rPr>
                <w:t>4 статьи 180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оригинал и копия;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указанным в </w:t>
            </w:r>
            <w:hyperlink r:id="rId40" w:history="1">
              <w:r w:rsidRPr="00B72B1A">
                <w:rPr>
                  <w:rFonts w:ascii="Times New Roman" w:hAnsi="Times New Roman" w:cs="Times New Roman"/>
                </w:rPr>
                <w:t>части второй пункта 2 статьи 70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226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доверенность или иной документ, подтверждающий полномочия представителя иностранной организации на территории Республики Беларусь на совершение сделок, иных юридически значимых действий от имени иностранной организации, включая полномочия на представление ее интересов в отношениях, регулируемых налоговым законодательством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оригинал и копия</w:t>
            </w:r>
          </w:p>
        </w:tc>
        <w:tc>
          <w:tcPr>
            <w:tcW w:w="226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учредительный документ иностранной организации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копия;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указанным в </w:t>
            </w:r>
            <w:hyperlink r:id="rId41" w:history="1">
              <w:r w:rsidRPr="00B72B1A">
                <w:rPr>
                  <w:rFonts w:ascii="Times New Roman" w:hAnsi="Times New Roman" w:cs="Times New Roman"/>
                </w:rPr>
                <w:t>части второй пункта 2 статьи 70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</w:t>
            </w:r>
            <w:r w:rsidRPr="00B72B1A">
              <w:rPr>
                <w:rFonts w:ascii="Times New Roman" w:hAnsi="Times New Roman" w:cs="Times New Roman"/>
              </w:rPr>
              <w:lastRenderedPageBreak/>
              <w:t>Беларусь</w:t>
            </w:r>
          </w:p>
        </w:tc>
        <w:tc>
          <w:tcPr>
            <w:tcW w:w="226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выписка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ее места нахождения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копия;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установленным в </w:t>
            </w:r>
            <w:hyperlink r:id="rId42" w:history="1">
              <w:r w:rsidRPr="00B72B1A">
                <w:rPr>
                  <w:rFonts w:ascii="Times New Roman" w:hAnsi="Times New Roman" w:cs="Times New Roman"/>
                </w:rPr>
                <w:t>частях третьей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и </w:t>
            </w:r>
            <w:hyperlink r:id="rId43" w:history="1">
              <w:r w:rsidRPr="00B72B1A">
                <w:rPr>
                  <w:rFonts w:ascii="Times New Roman" w:hAnsi="Times New Roman" w:cs="Times New Roman"/>
                </w:rPr>
                <w:t>четвертой пункта 2 статьи 70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226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требуется, если иное не установлено международными договорами Республики Беларусь";</w:t>
            </w:r>
          </w:p>
        </w:tc>
      </w:tr>
      <w:tr w:rsidR="00311B65" w:rsidRPr="00B72B1A"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выписка банка, подтверждающая открытие текущего (расчетного) счета в банке на территории Республики Беларусь</w:t>
            </w:r>
          </w:p>
        </w:tc>
        <w:tc>
          <w:tcPr>
            <w:tcW w:w="35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265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rPr>
          <w:rFonts w:ascii="Times New Roman" w:hAnsi="Times New Roman" w:cs="Times New Roman"/>
        </w:rPr>
        <w:sectPr w:rsidR="00311B65" w:rsidRPr="00B72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1.11. </w:t>
      </w:r>
      <w:hyperlink r:id="rId44" w:history="1">
        <w:r w:rsidRPr="00B72B1A">
          <w:rPr>
            <w:rFonts w:ascii="Times New Roman" w:hAnsi="Times New Roman" w:cs="Times New Roman"/>
          </w:rPr>
          <w:t>Регламент</w:t>
        </w:r>
      </w:hyperlink>
      <w:r w:rsidRPr="00B72B1A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14.7.1 "Получение специального разрешения (лицензии) на осуществление деятельности в сфере игорного бизнеса", утвержденный этим постановлением, изложить в новой редакции </w:t>
      </w:r>
      <w:hyperlink w:anchor="P183" w:history="1">
        <w:r w:rsidRPr="00B72B1A">
          <w:rPr>
            <w:rFonts w:ascii="Times New Roman" w:hAnsi="Times New Roman" w:cs="Times New Roman"/>
          </w:rPr>
          <w:t>(прилагается)</w:t>
        </w:r>
      </w:hyperlink>
      <w:r w:rsidRPr="00B72B1A">
        <w:rPr>
          <w:rFonts w:ascii="Times New Roman" w:hAnsi="Times New Roman" w:cs="Times New Roman"/>
        </w:rPr>
        <w:t>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1.12. </w:t>
      </w:r>
      <w:hyperlink r:id="rId45" w:history="1">
        <w:r w:rsidRPr="00B72B1A">
          <w:rPr>
            <w:rFonts w:ascii="Times New Roman" w:hAnsi="Times New Roman" w:cs="Times New Roman"/>
          </w:rPr>
          <w:t>Регламент</w:t>
        </w:r>
      </w:hyperlink>
      <w:r w:rsidRPr="00B72B1A">
        <w:rPr>
          <w:rFonts w:ascii="Times New Roman" w:hAnsi="Times New Roman" w:cs="Times New Roman"/>
        </w:rPr>
        <w:t xml:space="preserve"> административной процедуры, осуществляемой в отношении субъектов хозяйствования, по подпункту 14.7.2 "Внесение изменения в специальное разрешение (лицензию) на осуществление деятельности в сфере игорного бизнеса", утвержденный этим постановлением, изложить в новой редакции </w:t>
      </w:r>
      <w:hyperlink w:anchor="P286" w:history="1">
        <w:r w:rsidRPr="00B72B1A">
          <w:rPr>
            <w:rFonts w:ascii="Times New Roman" w:hAnsi="Times New Roman" w:cs="Times New Roman"/>
          </w:rPr>
          <w:t>(прилагается)</w:t>
        </w:r>
      </w:hyperlink>
      <w:r w:rsidRPr="00B72B1A">
        <w:rPr>
          <w:rFonts w:ascii="Times New Roman" w:hAnsi="Times New Roman" w:cs="Times New Roman"/>
        </w:rPr>
        <w:t>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1B65" w:rsidRPr="00B72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1B65" w:rsidRPr="00B72B1A" w:rsidRDefault="00311B6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2B1A">
              <w:rPr>
                <w:rFonts w:ascii="Times New Roman" w:hAnsi="Times New Roman" w:cs="Times New Roman"/>
              </w:rPr>
              <w:t>С.Э.Наливайко</w:t>
            </w:r>
            <w:proofErr w:type="spellEnd"/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СОГЛАСОВАНО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Министерство иностранных дел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Министерство экономики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Оперативно-аналитический центр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при Президенте Республики Беларусь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Приложение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к постановлению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Министерства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по налогам и сборам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Республики Беларусь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25.01.2022 N 2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(в редакции постановления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Министерства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по налогам и сборам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Республики Беларусь</w:t>
      </w: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20.04.2023 N 15)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jc w:val="right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Форма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  <w:b/>
        </w:rPr>
        <w:t>СВЕДЕНИЯ</w:t>
      </w: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  <w:b/>
        </w:rPr>
        <w:t>о руководителе, заместителе (заместителях) руководителя, физическом лице, являющемся учредителем (участником) соискателя лицензии (лицензиата)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Идентификационный номер (при наличии)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9075" w:type="dxa"/>
            <w:gridSpan w:val="2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документе, удостоверяющем личность: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Дата выдачи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Серия (при наличии), номер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Руководитель соискателя лицензии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(лицензиата) или уполномоченное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им лицо                           ______________   ________________________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B72B1A">
        <w:rPr>
          <w:rFonts w:ascii="Times New Roman" w:hAnsi="Times New Roman" w:cs="Times New Roman"/>
        </w:rPr>
        <w:t xml:space="preserve">подпись)   </w:t>
      </w:r>
      <w:proofErr w:type="gramEnd"/>
      <w:r w:rsidRPr="00B72B1A">
        <w:rPr>
          <w:rFonts w:ascii="Times New Roman" w:hAnsi="Times New Roman" w:cs="Times New Roman"/>
        </w:rPr>
        <w:t xml:space="preserve">     (инициалы, фамилия)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25.01.2022 N 2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(в редакции постановления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20.04.2023 N 15)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bookmarkStart w:id="1" w:name="P183"/>
      <w:bookmarkEnd w:id="1"/>
      <w:r w:rsidRPr="00B72B1A">
        <w:rPr>
          <w:rFonts w:ascii="Times New Roman" w:hAnsi="Times New Roman" w:cs="Times New Roman"/>
        </w:rPr>
        <w:t>РЕГЛАМЕНТ</w:t>
      </w: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14.7.1 "ПОЛУЧЕНИЕ ЛИЦЕНЗИИ НА ОСУЩЕСТВЛЕНИЕ ДЕЯТЕЛЬНОСТИ В СФЕРЕ ИГОРНОГО БИЗНЕСА"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по налогам и сборам (далее - МНС);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6" w:history="1">
        <w:r w:rsidR="00311B65" w:rsidRPr="00B72B1A">
          <w:rPr>
            <w:rFonts w:ascii="Times New Roman" w:hAnsi="Times New Roman" w:cs="Times New Roman"/>
          </w:rPr>
          <w:t>Закон</w:t>
        </w:r>
      </w:hyperlink>
      <w:r w:rsidR="00311B65" w:rsidRPr="00B72B1A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7" w:history="1">
        <w:r w:rsidR="00311B65" w:rsidRPr="00B72B1A">
          <w:rPr>
            <w:rFonts w:ascii="Times New Roman" w:hAnsi="Times New Roman" w:cs="Times New Roman"/>
          </w:rPr>
          <w:t>Закон</w:t>
        </w:r>
      </w:hyperlink>
      <w:r w:rsidR="00311B65" w:rsidRPr="00B72B1A">
        <w:rPr>
          <w:rFonts w:ascii="Times New Roman" w:hAnsi="Times New Roman" w:cs="Times New Roman"/>
        </w:rPr>
        <w:t xml:space="preserve"> Республики Беларусь от 14 октября 2022 г. N 213-З "О лицензировании";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8" w:history="1">
        <w:r w:rsidR="00311B65" w:rsidRPr="00B72B1A">
          <w:rPr>
            <w:rFonts w:ascii="Times New Roman" w:hAnsi="Times New Roman" w:cs="Times New Roman"/>
          </w:rPr>
          <w:t>Указ</w:t>
        </w:r>
      </w:hyperlink>
      <w:r w:rsidR="00311B65" w:rsidRPr="00B72B1A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9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0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Совета Министров Республики Беларусь от 27 февраля 2023 г. N 154 "О лицензировании";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Министерства по налогам и сборам Республики Беларусь от 25 ноября 2022 г. N 34 "Об оценке и экспертизе соответствия в сфере игорного бизнеса";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1.3.1. до принятия административного решения о предоставлении (отказе в предоставлении) </w:t>
      </w:r>
      <w:r w:rsidRPr="00B72B1A">
        <w:rPr>
          <w:rFonts w:ascii="Times New Roman" w:hAnsi="Times New Roman" w:cs="Times New Roman"/>
        </w:rPr>
        <w:lastRenderedPageBreak/>
        <w:t xml:space="preserve">лицензии МНС проводит оценку соответствия возможностей соискателя лицензии </w:t>
      </w:r>
      <w:proofErr w:type="spellStart"/>
      <w:r w:rsidRPr="00B72B1A">
        <w:rPr>
          <w:rFonts w:ascii="Times New Roman" w:hAnsi="Times New Roman" w:cs="Times New Roman"/>
        </w:rPr>
        <w:t>долицензионным</w:t>
      </w:r>
      <w:proofErr w:type="spellEnd"/>
      <w:r w:rsidRPr="00B72B1A">
        <w:rPr>
          <w:rFonts w:ascii="Times New Roman" w:hAnsi="Times New Roman" w:cs="Times New Roman"/>
        </w:rPr>
        <w:t xml:space="preserve"> требованиям в случаях, предусмотренных </w:t>
      </w:r>
      <w:hyperlink r:id="rId52" w:history="1">
        <w:r w:rsidRPr="00B72B1A">
          <w:rPr>
            <w:rFonts w:ascii="Times New Roman" w:hAnsi="Times New Roman" w:cs="Times New Roman"/>
          </w:rPr>
          <w:t>пунктом 2 статьи 107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 лицензировании";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1.3.2. дополнительные основания для отказа в осуществлении административной процедуры по сравнению с </w:t>
      </w:r>
      <w:hyperlink r:id="rId53" w:history="1">
        <w:r w:rsidRPr="00B72B1A">
          <w:rPr>
            <w:rFonts w:ascii="Times New Roman" w:hAnsi="Times New Roman" w:cs="Times New Roman"/>
          </w:rPr>
          <w:t>Законом</w:t>
        </w:r>
      </w:hyperlink>
      <w:r w:rsidRPr="00B72B1A">
        <w:rPr>
          <w:rFonts w:ascii="Times New Roman" w:hAnsi="Times New Roman" w:cs="Times New Roman"/>
        </w:rPr>
        <w:t xml:space="preserve"> Республики Беларусь "Об основах административных процедур" определены в </w:t>
      </w:r>
      <w:hyperlink r:id="rId54" w:history="1">
        <w:r w:rsidRPr="00B72B1A">
          <w:rPr>
            <w:rFonts w:ascii="Times New Roman" w:hAnsi="Times New Roman" w:cs="Times New Roman"/>
          </w:rPr>
          <w:t>абзацах втором</w:t>
        </w:r>
      </w:hyperlink>
      <w:r w:rsidRPr="00B72B1A">
        <w:rPr>
          <w:rFonts w:ascii="Times New Roman" w:hAnsi="Times New Roman" w:cs="Times New Roman"/>
        </w:rPr>
        <w:t xml:space="preserve"> - </w:t>
      </w:r>
      <w:hyperlink r:id="rId55" w:history="1">
        <w:r w:rsidRPr="00B72B1A">
          <w:rPr>
            <w:rFonts w:ascii="Times New Roman" w:hAnsi="Times New Roman" w:cs="Times New Roman"/>
          </w:rPr>
          <w:t>восьмом части второй пункта 3 статьи 21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 лицензировании";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1.3.3. административная процедура осуществляется в отношении: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казино;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зала игровых автоматов;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тотализатора;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букмекерской конторы;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1.3.4. административная процедура осуществляется в отношении юридических лиц Республики Беларусь с учетом ограничений, установленных законодательными актами;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1.3.5. личное представление указанных в части первой подпункта 2.1 пункта 2 настоящего Регламента документов и (или) сведений осуществляется с одновременным предъявлением документов, определенных в </w:t>
      </w:r>
      <w:hyperlink r:id="rId56" w:history="1">
        <w:r w:rsidRPr="00B72B1A">
          <w:rPr>
            <w:rFonts w:ascii="Times New Roman" w:hAnsi="Times New Roman" w:cs="Times New Roman"/>
          </w:rPr>
          <w:t>пункте 10</w:t>
        </w:r>
      </w:hyperlink>
      <w:r w:rsidRPr="00B72B1A">
        <w:rPr>
          <w:rFonts w:ascii="Times New Roman" w:hAnsi="Times New Roman" w:cs="Times New Roman"/>
        </w:rPr>
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1.3.6. обжалование административного решения осуществляется в судебном порядке.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2.1.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rPr>
          <w:rFonts w:ascii="Times New Roman" w:hAnsi="Times New Roman" w:cs="Times New Roman"/>
        </w:rPr>
        <w:sectPr w:rsidR="00311B65" w:rsidRPr="00B72B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4082"/>
        <w:gridCol w:w="3015"/>
      </w:tblGrid>
      <w:tr w:rsidR="00311B65" w:rsidRPr="00B72B1A">
        <w:tc>
          <w:tcPr>
            <w:tcW w:w="3742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Наименование документа и (или) сведений</w:t>
            </w:r>
          </w:p>
        </w:tc>
        <w:tc>
          <w:tcPr>
            <w:tcW w:w="4082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1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 о предоставлении лицензии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заявление должно соответствовать </w:t>
            </w:r>
            <w:hyperlink r:id="rId57" w:history="1">
              <w:r w:rsidRPr="00B72B1A">
                <w:rPr>
                  <w:rFonts w:ascii="Times New Roman" w:hAnsi="Times New Roman" w:cs="Times New Roman"/>
                </w:rPr>
                <w:t>форме</w:t>
              </w:r>
            </w:hyperlink>
            <w:r w:rsidRPr="00B72B1A">
              <w:rPr>
                <w:rFonts w:ascii="Times New Roman" w:hAnsi="Times New Roman" w:cs="Times New Roman"/>
              </w:rPr>
              <w:t>, определенной в приложении 1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и содержать: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местах нахождения игорных заведений (на каждую услугу, составляющую лицензируемый вид деятельности)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полное наименование организации, проводившей сертификацию гостиницы или гостиничного комплекса, дату и номер сертификата соответствия гостиницы или гостиничного комплекса заявленной категории "три звезды" и выше (для содержания казино и зала игровых автоматов (как составляющих лицензируемый вид деятельности услуг) при намерении разместить игорное заведение в помещениях гостиниц и гостиничных комплексов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</w:t>
            </w:r>
            <w:r w:rsidRPr="00B72B1A">
              <w:rPr>
                <w:rFonts w:ascii="Times New Roman" w:hAnsi="Times New Roman" w:cs="Times New Roman"/>
              </w:rPr>
              <w:lastRenderedPageBreak/>
              <w:t>кв. метров)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письменная: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лично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посредством почтовой связи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электронной форме в виде электронного документа &lt;*&gt; 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системы, электронной почты или программного обеспечения портала МНС</w:t>
            </w: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58" w:history="1">
              <w:r w:rsidRPr="00B72B1A">
                <w:rPr>
                  <w:rFonts w:ascii="Times New Roman" w:hAnsi="Times New Roman" w:cs="Times New Roman"/>
                </w:rPr>
                <w:t>частях первой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- </w:t>
            </w:r>
            <w:hyperlink r:id="rId59" w:history="1">
              <w:r w:rsidRPr="00B72B1A">
                <w:rPr>
                  <w:rFonts w:ascii="Times New Roman" w:hAnsi="Times New Roman" w:cs="Times New Roman"/>
                </w:rPr>
                <w:t>третьей пункта 6 статьи 287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Учредительные или иные организационно-распорядительные документы юридического лица, определяющие статус обособленного подразделения этого юридического лица, в котором соискатель лицензии намерен осуществлять лицензируемый вид деятельности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Документы, подтверждающие соответствие руководителя или заместителя руководителя соискателя лицензии требованию, предусмотренному в </w:t>
            </w:r>
            <w:hyperlink r:id="rId60" w:history="1">
              <w:r w:rsidRPr="00B72B1A">
                <w:rPr>
                  <w:rFonts w:ascii="Times New Roman" w:hAnsi="Times New Roman" w:cs="Times New Roman"/>
                </w:rPr>
                <w:t>подпункте 1.1 пункта 1 статьи 105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Закона Республики Беларусь "О лицензировании" (выписка из трудовой книжки либо трудовая книжка руководителя или заместителя руководителя соискателя лицензии)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Сведения о руководителе, заместителе (заместителях) </w:t>
            </w:r>
            <w:r w:rsidRPr="00B72B1A">
              <w:rPr>
                <w:rFonts w:ascii="Times New Roman" w:hAnsi="Times New Roman" w:cs="Times New Roman"/>
              </w:rPr>
              <w:lastRenderedPageBreak/>
              <w:t>руководителя, физическом лице, являющемся учредителем (участником) соискателя лицензии (лицензиата)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 xml:space="preserve">по форме согласно приложению к постановлению, утвердившему </w:t>
            </w:r>
            <w:r w:rsidRPr="00B72B1A">
              <w:rPr>
                <w:rFonts w:ascii="Times New Roman" w:hAnsi="Times New Roman" w:cs="Times New Roman"/>
              </w:rPr>
              <w:lastRenderedPageBreak/>
              <w:t>настоящий Регламент, отдельно в отношении руководителя, каждого из его заместителей, физического лица, являющегося учредителем (участником) соискателя лицензии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Документы, подтверждающие наличие на праве собственности или ином законном основании помещения, в котором будет осуществляться лицензируемый вид деятельности (в зависимости от основания):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договор аренды (субаренды), безвозмездного пользования (ссуды)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акт приема-передачи помещения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соответствующего местного исполнительного и распорядительного органа на размещение игорного заведения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61" w:history="1">
              <w:r w:rsidRPr="00B72B1A">
                <w:rPr>
                  <w:rFonts w:ascii="Times New Roman" w:hAnsi="Times New Roman" w:cs="Times New Roman"/>
                </w:rPr>
                <w:t>абзаце пятом подпункта 28.2 пункта 28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374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Акт соответствующего территориального органа внутренних дел об обследовании помещения, в котором будет осуществляться лицензируемый вид деятельности</w:t>
            </w:r>
          </w:p>
        </w:tc>
        <w:tc>
          <w:tcPr>
            <w:tcW w:w="4082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акт должен соответствовать требованиям, определенным в </w:t>
            </w:r>
            <w:hyperlink r:id="rId62" w:history="1">
              <w:r w:rsidRPr="00B72B1A">
                <w:rPr>
                  <w:rFonts w:ascii="Times New Roman" w:hAnsi="Times New Roman" w:cs="Times New Roman"/>
                </w:rPr>
                <w:t>абзаце шестом подпункта 28.2 пункта 28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</w:t>
            </w:r>
            <w:r w:rsidRPr="00B72B1A">
              <w:rPr>
                <w:rFonts w:ascii="Times New Roman" w:hAnsi="Times New Roman" w:cs="Times New Roman"/>
              </w:rPr>
              <w:lastRenderedPageBreak/>
              <w:t>сведениям</w:t>
            </w:r>
          </w:p>
        </w:tc>
        <w:tc>
          <w:tcPr>
            <w:tcW w:w="301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rPr>
          <w:rFonts w:ascii="Times New Roman" w:hAnsi="Times New Roman" w:cs="Times New Roman"/>
        </w:rPr>
        <w:sectPr w:rsidR="00311B65" w:rsidRPr="00B72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--------------------------------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&lt;*&gt; Электронный документ должен быть подписан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</w:t>
      </w:r>
      <w:hyperlink r:id="rId63" w:history="1">
        <w:r w:rsidRPr="00B72B1A">
          <w:rPr>
            <w:rFonts w:ascii="Times New Roman" w:hAnsi="Times New Roman" w:cs="Times New Roman"/>
          </w:rPr>
          <w:t>абзацах втором</w:t>
        </w:r>
      </w:hyperlink>
      <w:r w:rsidRPr="00B72B1A">
        <w:rPr>
          <w:rFonts w:ascii="Times New Roman" w:hAnsi="Times New Roman" w:cs="Times New Roman"/>
        </w:rPr>
        <w:t xml:space="preserve"> - </w:t>
      </w:r>
      <w:hyperlink r:id="rId64" w:history="1">
        <w:r w:rsidRPr="00B72B1A">
          <w:rPr>
            <w:rFonts w:ascii="Times New Roman" w:hAnsi="Times New Roman" w:cs="Times New Roman"/>
          </w:rPr>
          <w:t>седьмом части первой пункта 2 статьи 15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2.2. запрашиваемые (получаемые) уполномоченным органом самостоятельно: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311B65" w:rsidRPr="00B72B1A">
        <w:tc>
          <w:tcPr>
            <w:tcW w:w="454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45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субъекте хозяйствования (заинтересованном лице)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Единый государственный регистр юридических лиц и индивидуальных предпринимателей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Сведения, подтверждающие факт работы руководителя, заместителя руководителя у субъекта хозяйствования (заинтересованного лица)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государственный информационный ресурс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наличии (отсутствии) у руководителя, заместителя руководителя юридического лица, физического лица, являющегося учредителем (участником) соискателя лицензии, неснятой или непогашенной судимости за совершение преступлений против порядка осуществления экономической деятельности, а также фактов привлечения их и соискателя лицензии к административной ответственности за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за совершение финансовой операции, повлекшей легализацию доходов, полученных преступным путем, в течение последних двух лет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 xml:space="preserve">Информация о существующих на момент выдачи информации правах и ограничениях (обременениях) прав на капитальное строение (здание, сооружение), изолированное помещение, указанные в </w:t>
            </w:r>
            <w:hyperlink r:id="rId65" w:history="1">
              <w:r w:rsidRPr="00B72B1A">
                <w:rPr>
                  <w:rFonts w:ascii="Times New Roman" w:hAnsi="Times New Roman" w:cs="Times New Roman"/>
                </w:rPr>
                <w:t>подпункте 2.1 пункта 2 статьи 105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Закона Республики Беларусь "О лицензировании"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единый государственный регистр недвижимого имущества, прав на него и сделок с ним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залогодержателя на заключение договора аренды (субаренды), безвозмездного пользования (ссуды) (в случае, если помещение, в котором будет осуществляться лицензируемый вид деятельности, имеет ограничения (обременения)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залогодержатель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арендодателя (лизингодателя) на передачу арендатором (лизингополучателем) (</w:t>
            </w:r>
            <w:proofErr w:type="spellStart"/>
            <w:r w:rsidRPr="00B72B1A">
              <w:rPr>
                <w:rFonts w:ascii="Times New Roman" w:hAnsi="Times New Roman" w:cs="Times New Roman"/>
              </w:rPr>
              <w:t>сублизингополучателем</w:t>
            </w:r>
            <w:proofErr w:type="spellEnd"/>
            <w:r w:rsidRPr="00B72B1A">
              <w:rPr>
                <w:rFonts w:ascii="Times New Roman" w:hAnsi="Times New Roman" w:cs="Times New Roman"/>
              </w:rPr>
              <w:t xml:space="preserve"> по договору </w:t>
            </w:r>
            <w:proofErr w:type="spellStart"/>
            <w:r w:rsidRPr="00B72B1A">
              <w:rPr>
                <w:rFonts w:ascii="Times New Roman" w:hAnsi="Times New Roman" w:cs="Times New Roman"/>
              </w:rPr>
              <w:t>сублизинга</w:t>
            </w:r>
            <w:proofErr w:type="spellEnd"/>
            <w:r w:rsidRPr="00B72B1A">
              <w:rPr>
                <w:rFonts w:ascii="Times New Roman" w:hAnsi="Times New Roman" w:cs="Times New Roman"/>
              </w:rPr>
              <w:t>) помещения, являющегося объектом аренды (предметом лизинга), в котором будет осуществляться лицензируемый вид деятельности, во временное владение и (или) пользование третьему лицу - соискателю лицензии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арендодатель (лизингодатель)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 сертификата соответствия гостиницы или гостиничного комплекса заявленной категории "три звезды" и выше (для содержания казино и зала игровых автоматов (как составляющих лицензируемый вид деятельности услуг) при намерении заинтересованного лица разместить игорное заведение в помещениях гостиниц и гостиничных комплексов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организация, проводившая сертификацию гостиницы или гостиничного комплекса, указанная в заявлении соискателя лицензии</w:t>
            </w: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3. Иные действия, совершаемые уполномоченным органом по исполнению административного решения, - внесение сведений о лицензии в государственную информационную систему "Единый реестр лицензий".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500 базовых величин.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УТВЕРЖДЕНО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lastRenderedPageBreak/>
        <w:t xml:space="preserve">                                                  25.01.2022 N 2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(в редакции постановления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311B65" w:rsidRPr="00B72B1A" w:rsidRDefault="00311B65">
      <w:pPr>
        <w:pStyle w:val="ConsPlusNonformat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                                                  20.04.2023 N 15)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bookmarkStart w:id="2" w:name="P286"/>
      <w:bookmarkEnd w:id="2"/>
      <w:r w:rsidRPr="00B72B1A">
        <w:rPr>
          <w:rFonts w:ascii="Times New Roman" w:hAnsi="Times New Roman" w:cs="Times New Roman"/>
        </w:rPr>
        <w:t>РЕГЛАМЕНТ</w:t>
      </w:r>
    </w:p>
    <w:p w:rsidR="00311B65" w:rsidRPr="00B72B1A" w:rsidRDefault="00311B65">
      <w:pPr>
        <w:pStyle w:val="ConsPlusNormal"/>
        <w:jc w:val="center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14.7.2 "ИЗМЕНЕНИЕ ЛИЦЕНЗИИ НА ОСУЩЕСТВЛЕНИЕ ДЕЯТЕЛЬНОСТИ В СФЕРЕ ИГОРНОГО БИЗНЕСА"</w:t>
      </w: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по налогам и сборам (далее - МНС);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1.2. нормативные правовые акты, регулирующие порядок осуществления административной процедуры: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6" w:history="1">
        <w:r w:rsidR="00311B65" w:rsidRPr="00B72B1A">
          <w:rPr>
            <w:rFonts w:ascii="Times New Roman" w:hAnsi="Times New Roman" w:cs="Times New Roman"/>
          </w:rPr>
          <w:t>Закон</w:t>
        </w:r>
      </w:hyperlink>
      <w:r w:rsidR="00311B65" w:rsidRPr="00B72B1A">
        <w:rPr>
          <w:rFonts w:ascii="Times New Roman" w:hAnsi="Times New Roman" w:cs="Times New Roman"/>
        </w:rPr>
        <w:t xml:space="preserve"> Республики Беларусь от 28 октября 2008 г. N 433-З "Об основах административных процедур";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7" w:history="1">
        <w:r w:rsidR="00311B65" w:rsidRPr="00B72B1A">
          <w:rPr>
            <w:rFonts w:ascii="Times New Roman" w:hAnsi="Times New Roman" w:cs="Times New Roman"/>
          </w:rPr>
          <w:t>Закон</w:t>
        </w:r>
      </w:hyperlink>
      <w:r w:rsidR="00311B65" w:rsidRPr="00B72B1A">
        <w:rPr>
          <w:rFonts w:ascii="Times New Roman" w:hAnsi="Times New Roman" w:cs="Times New Roman"/>
        </w:rPr>
        <w:t xml:space="preserve"> Республики Беларусь от 14 октября 2022 г. N 213-З "О лицензировании";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8" w:history="1">
        <w:r w:rsidR="00311B65" w:rsidRPr="00B72B1A">
          <w:rPr>
            <w:rFonts w:ascii="Times New Roman" w:hAnsi="Times New Roman" w:cs="Times New Roman"/>
          </w:rPr>
          <w:t>Указ</w:t>
        </w:r>
      </w:hyperlink>
      <w:r w:rsidR="00311B65" w:rsidRPr="00B72B1A">
        <w:rPr>
          <w:rFonts w:ascii="Times New Roman" w:hAnsi="Times New Roman" w:cs="Times New Roman"/>
        </w:rPr>
        <w:t xml:space="preserve">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9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0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Совета Министров Республики Беларусь от 27 февраля 2023 г. N 154 "О лицензировании";</w:t>
      </w:r>
    </w:p>
    <w:p w:rsidR="00311B65" w:rsidRPr="00B72B1A" w:rsidRDefault="00B72B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1" w:history="1">
        <w:r w:rsidR="00311B65" w:rsidRPr="00B72B1A">
          <w:rPr>
            <w:rFonts w:ascii="Times New Roman" w:hAnsi="Times New Roman" w:cs="Times New Roman"/>
          </w:rPr>
          <w:t>постановление</w:t>
        </w:r>
      </w:hyperlink>
      <w:r w:rsidR="00311B65" w:rsidRPr="00B72B1A">
        <w:rPr>
          <w:rFonts w:ascii="Times New Roman" w:hAnsi="Times New Roman" w:cs="Times New Roman"/>
        </w:rPr>
        <w:t xml:space="preserve"> Министерства по налогам и сборам Республики Беларусь от 25 ноября 2022 г. N 34 "Об оценке и экспертизе соответствия в сфере игорного бизнеса";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1.3.1. до принятия административного решения об изменении (отказе в изменении) лицензии МНС: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проводит оценку соответствия возможностей лицензиата лицензионным требованиям в случаях, предусмотренных </w:t>
      </w:r>
      <w:hyperlink r:id="rId72" w:history="1">
        <w:r w:rsidRPr="00B72B1A">
          <w:rPr>
            <w:rFonts w:ascii="Times New Roman" w:hAnsi="Times New Roman" w:cs="Times New Roman"/>
          </w:rPr>
          <w:t>пунктом 2 статьи 107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 лицензировании";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назначает экспертизу соответствия возможностей лицензиата лицензионным требованиям в случаях, предусмотренных </w:t>
      </w:r>
      <w:hyperlink r:id="rId73" w:history="1">
        <w:r w:rsidRPr="00B72B1A">
          <w:rPr>
            <w:rFonts w:ascii="Times New Roman" w:hAnsi="Times New Roman" w:cs="Times New Roman"/>
          </w:rPr>
          <w:t>частью первой пункта 3 статьи 107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 лицензировании";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1.3.2. дополнительные основания для отказа в осуществлении административной процедуры по сравнению с </w:t>
      </w:r>
      <w:hyperlink r:id="rId74" w:history="1">
        <w:r w:rsidRPr="00B72B1A">
          <w:rPr>
            <w:rFonts w:ascii="Times New Roman" w:hAnsi="Times New Roman" w:cs="Times New Roman"/>
          </w:rPr>
          <w:t>Законом</w:t>
        </w:r>
      </w:hyperlink>
      <w:r w:rsidRPr="00B72B1A">
        <w:rPr>
          <w:rFonts w:ascii="Times New Roman" w:hAnsi="Times New Roman" w:cs="Times New Roman"/>
        </w:rPr>
        <w:t xml:space="preserve"> Республики Беларусь "Об основах административных процедур" определены в </w:t>
      </w:r>
      <w:hyperlink r:id="rId75" w:history="1">
        <w:r w:rsidRPr="00B72B1A">
          <w:rPr>
            <w:rFonts w:ascii="Times New Roman" w:hAnsi="Times New Roman" w:cs="Times New Roman"/>
          </w:rPr>
          <w:t>абзацах втором</w:t>
        </w:r>
      </w:hyperlink>
      <w:r w:rsidRPr="00B72B1A">
        <w:rPr>
          <w:rFonts w:ascii="Times New Roman" w:hAnsi="Times New Roman" w:cs="Times New Roman"/>
        </w:rPr>
        <w:t xml:space="preserve"> - </w:t>
      </w:r>
      <w:hyperlink r:id="rId76" w:history="1">
        <w:r w:rsidRPr="00B72B1A">
          <w:rPr>
            <w:rFonts w:ascii="Times New Roman" w:hAnsi="Times New Roman" w:cs="Times New Roman"/>
          </w:rPr>
          <w:t>шестом части второй пункта 3 статьи 25</w:t>
        </w:r>
      </w:hyperlink>
      <w:r w:rsidRPr="00B72B1A">
        <w:rPr>
          <w:rFonts w:ascii="Times New Roman" w:hAnsi="Times New Roman" w:cs="Times New Roman"/>
        </w:rPr>
        <w:t xml:space="preserve">, </w:t>
      </w:r>
      <w:hyperlink r:id="rId77" w:history="1">
        <w:r w:rsidRPr="00B72B1A">
          <w:rPr>
            <w:rFonts w:ascii="Times New Roman" w:hAnsi="Times New Roman" w:cs="Times New Roman"/>
          </w:rPr>
          <w:t>части второй пункта 5 статьи 31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 лицензировании";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1.3.3. административная процедура осуществляется в отношении: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казино;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зала игровых автоматов;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lastRenderedPageBreak/>
        <w:t>содержания тотализатора;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букмекерской конторы;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содержания виртуального игорного заведения;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1.3.4. административная процедура осуществляется в отношении юридических лиц Республики Беларусь с учетом ограничений, установленных законодательными актами;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1.3.5. личное представление указанных в части первой подпункта 2.1 пункта 2 настоящего Регламента документов и (или) сведений осуществляется с одновременным предъявлением документов, определенных в </w:t>
      </w:r>
      <w:hyperlink r:id="rId78" w:history="1">
        <w:r w:rsidRPr="00B72B1A">
          <w:rPr>
            <w:rFonts w:ascii="Times New Roman" w:hAnsi="Times New Roman" w:cs="Times New Roman"/>
          </w:rPr>
          <w:t>пункте 10</w:t>
        </w:r>
      </w:hyperlink>
      <w:r w:rsidRPr="00B72B1A">
        <w:rPr>
          <w:rFonts w:ascii="Times New Roman" w:hAnsi="Times New Roman" w:cs="Times New Roman"/>
        </w:rPr>
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1.3.6. обжалование административного решения осуществляется в судебном порядке.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2.1. представляемые заинтересованным лицом: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rPr>
          <w:rFonts w:ascii="Times New Roman" w:hAnsi="Times New Roman" w:cs="Times New Roman"/>
        </w:rPr>
        <w:sectPr w:rsidR="00311B65" w:rsidRPr="00B72B1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046"/>
        <w:gridCol w:w="4422"/>
      </w:tblGrid>
      <w:tr w:rsidR="00311B65" w:rsidRPr="00B72B1A">
        <w:tc>
          <w:tcPr>
            <w:tcW w:w="419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Наименование документа и (или) сведений</w:t>
            </w:r>
          </w:p>
        </w:tc>
        <w:tc>
          <w:tcPr>
            <w:tcW w:w="5046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4422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Заявление об изменении лицензии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заявление должно соответствовать </w:t>
            </w:r>
            <w:hyperlink r:id="rId79" w:history="1">
              <w:r w:rsidRPr="00B72B1A">
                <w:rPr>
                  <w:rFonts w:ascii="Times New Roman" w:hAnsi="Times New Roman" w:cs="Times New Roman"/>
                </w:rPr>
                <w:t>форме</w:t>
              </w:r>
            </w:hyperlink>
            <w:r w:rsidRPr="00B72B1A">
              <w:rPr>
                <w:rFonts w:ascii="Times New Roman" w:hAnsi="Times New Roman" w:cs="Times New Roman"/>
              </w:rPr>
              <w:t>, определенной в приложении 2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и содержать &lt;*&gt;: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местах нахождения игорных заведений и (или) доменные имена сайтов (на каждую услугу, составляющую лицензируемый вид деятельности до и после изменения лицензии)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полное наименование организации, проводившей сертификацию гостиницы или гостиничного комплекса, дату и номер сертификата соответствия гостиницы или гостиничного комплекса заявленной категории "три звезды" и выше (при переходе лицензии в связи с реорганизацией лицензиата, включении составляющей лицензируемый вид деятельности услуги содержания казино и (или) зала игровых автоматов, изменении перечня или места нахождения игорных заведений (в том числе по каждому обособленному подразделению) и намерении разместить игорное заведение в помещениях гостиниц и гостиничных комплексов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при включении составляющей лицензируемый </w:t>
            </w:r>
            <w:r w:rsidRPr="00B72B1A">
              <w:rPr>
                <w:rFonts w:ascii="Times New Roman" w:hAnsi="Times New Roman" w:cs="Times New Roman"/>
              </w:rPr>
              <w:lastRenderedPageBreak/>
              <w:t>вид деятельности услуги содержания виртуального игорного заведения, изменении доменного имени сайта (в том числе по каждому обособленному подразделению), переходе лицензии с указанием составляющей лицензируемый вид деятельности услуги содержания виртуального игорного заведения в связи с реорганизацией лицензиата:</w:t>
            </w:r>
          </w:p>
          <w:p w:rsidR="00311B65" w:rsidRPr="00B72B1A" w:rsidRDefault="00311B65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дату экспертного заключения о соответствии виртуального игорного заведения требованиям, определенным </w:t>
            </w:r>
            <w:hyperlink r:id="rId80" w:history="1">
              <w:r w:rsidRPr="00B72B1A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о требованиях к виртуальным игорным заведениям и порядке проведения экспертизы виртуального игорного заведения на соответствие таким требованиям, утвержденным постановлением Совета Министров Республики Беларусь от 1 марта 2019 г. N 139</w:t>
            </w:r>
          </w:p>
          <w:p w:rsidR="00311B65" w:rsidRPr="00B72B1A" w:rsidRDefault="00311B65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банка или небанковской кредитно-финансовой организации Республики Беларусь, где лицензиатом открыт специальный счет, дату открытия специального счета, номер специального счета, сумму денежных средств, находящихся на специальном счете на дату представления в лицензирующий орган заявления об изменении лицензии, согласие на запрос лицензирующим органом сведений у соответствующего банка или небанковской кредитно-финансовой организации Республики Беларусь о движении денежных средств по специальному счету лицензиата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при исключении места нахождения игорного заведения в отношении составляющей </w:t>
            </w:r>
            <w:r w:rsidRPr="00B72B1A">
              <w:rPr>
                <w:rFonts w:ascii="Times New Roman" w:hAnsi="Times New Roman" w:cs="Times New Roman"/>
              </w:rPr>
              <w:lastRenderedPageBreak/>
              <w:t>лицензируемый вид деятельности услуги содержания казино (зала игровых автоматов, тотализатора, букмекерской конторы) - дату и номер приказа о прекращении осуществления лицензируемого вида деятельности в соответствующем игорном заведении (при отсутствии дополнительного соглашения о расторжении договора аренды (субаренды, безвозмездного пользования (ссуды) и (или) акта возврата помещения, в котором такое игорное заведение размещалось)</w:t>
            </w:r>
          </w:p>
        </w:tc>
        <w:tc>
          <w:tcPr>
            <w:tcW w:w="4422" w:type="dxa"/>
            <w:vMerge w:val="restart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письменная: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лично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посредством почтовой связи</w:t>
            </w:r>
          </w:p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в электронной форме в виде электронного документа &lt;**&gt; с использованием системы межведомственного электронного документооборота государственных органов Республики Беларусь, национальной почтовой электронной системы, электронной почты или программного обеспечения портала МНС</w:t>
            </w: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81" w:history="1">
              <w:r w:rsidRPr="00B72B1A">
                <w:rPr>
                  <w:rFonts w:ascii="Times New Roman" w:hAnsi="Times New Roman" w:cs="Times New Roman"/>
                </w:rPr>
                <w:t>частях первой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- </w:t>
            </w:r>
            <w:hyperlink r:id="rId82" w:history="1">
              <w:r w:rsidRPr="00B72B1A">
                <w:rPr>
                  <w:rFonts w:ascii="Times New Roman" w:hAnsi="Times New Roman" w:cs="Times New Roman"/>
                </w:rPr>
                <w:t>третьей пункта 6 статьи 287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Налогового кодекса Республики Беларусь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руководителе, заместителе (заместителях) руководителя, физическом лице, являющемся учредителем (участником) соискателя лицензии (лицензиата) &lt;*&gt;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по форме согласно приложению к постановлению, утвердившему настоящий Регламент, отдельно в отношении руководителя, каждого из его заместителей, физического лица, являющегося учредителем (участником) лицензиата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Документы, подтверждающие соответствие руководителя или заместителя руководителя юридического лица, к которому перешла лицензия, требованию, предусмотренному в </w:t>
            </w:r>
            <w:hyperlink r:id="rId83" w:history="1">
              <w:r w:rsidRPr="00B72B1A">
                <w:rPr>
                  <w:rFonts w:ascii="Times New Roman" w:hAnsi="Times New Roman" w:cs="Times New Roman"/>
                </w:rPr>
                <w:t>подпункте 1.1 пункта 1 статьи 105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Закона Республики Беларусь "О лицензировании" (выписка из трудовой книжки либо </w:t>
            </w:r>
            <w:r w:rsidRPr="00B72B1A">
              <w:rPr>
                <w:rFonts w:ascii="Times New Roman" w:hAnsi="Times New Roman" w:cs="Times New Roman"/>
              </w:rPr>
              <w:lastRenderedPageBreak/>
              <w:t>трудовая книжка руководителя или заместителя руководителя лицензиата) &lt;*&gt;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копии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Учредительные или иные организационно-распорядительные документы лицензиата (юридического лица, к которому перешла лицензия), определяющие статус обособленного подразделения этого юридического лица (при изменении перечня обособленных подразделений, в том числе их наименования и (или) места нахождения, реорганизации лицензиата)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При переходе лицензии в связи с реорганизацией лицензиата - документ, подтверждающий переход лицензии в связи с реорганизацией лицензиата (передаточный акт, разделительный баланс, учредительные документы, при слиянии, присоединении иной документ или его копия, из которых очевидным образом следует факт реорганизации лицензиата и переход лицензии к иному юридическому лицу в результате такой реорганизации)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195" w:type="dxa"/>
            <w:tcBorders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При переходе лицензии с указанием составляющей лицензируемый вид деятельности услуги содержания казино (зала игровых автоматов, тотализатора, букмекерской конторы) в связи с реорганизацией лицензиата, включении составляющей лицензируемый вид деятельности услуги содержания казино (зала игровых автоматов, тотализатора, </w:t>
            </w:r>
            <w:r w:rsidRPr="00B72B1A">
              <w:rPr>
                <w:rFonts w:ascii="Times New Roman" w:hAnsi="Times New Roman" w:cs="Times New Roman"/>
              </w:rPr>
              <w:lastRenderedPageBreak/>
              <w:t>букмекерской конторы), изменении перечня или места нахождения игорных заведений (в том числе по каждому обособленному подразделению) - документы, подтверждающие наличие на праве собственности или ином законном основании помещения, в котором будет осуществляться лицензируемый вид деятельности (в зависимости от основания):</w:t>
            </w:r>
          </w:p>
        </w:tc>
        <w:tc>
          <w:tcPr>
            <w:tcW w:w="5046" w:type="dxa"/>
            <w:tcBorders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>копии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195" w:type="dxa"/>
            <w:tcBorders>
              <w:top w:val="nil"/>
            </w:tcBorders>
          </w:tcPr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договор аренды (субаренды), безвозмездного пользования (ссуды)</w:t>
            </w:r>
          </w:p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акт приема-передачи помещения</w:t>
            </w:r>
          </w:p>
        </w:tc>
        <w:tc>
          <w:tcPr>
            <w:tcW w:w="5046" w:type="dxa"/>
            <w:tcBorders>
              <w:top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соответствующего местного исполнительного и распорядительного органа на размещение игорного заведения &lt;*&gt;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документ должен соответствовать требованиям, определенным в </w:t>
            </w:r>
            <w:hyperlink r:id="rId84" w:history="1">
              <w:r w:rsidRPr="00B72B1A">
                <w:rPr>
                  <w:rFonts w:ascii="Times New Roman" w:hAnsi="Times New Roman" w:cs="Times New Roman"/>
                </w:rPr>
                <w:t>абзаце пятом подпункта 28.2 пункта 28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c>
          <w:tcPr>
            <w:tcW w:w="419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Акт соответствующего территориального органа внутренних дел об обследовании помещения, в котором будет осуществляться (осуществляется) лицензируемый вид деятельности &lt;*&gt;</w:t>
            </w:r>
          </w:p>
        </w:tc>
        <w:tc>
          <w:tcPr>
            <w:tcW w:w="5046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акт должен соответствовать требованиям, определенным в </w:t>
            </w:r>
            <w:hyperlink r:id="rId85" w:history="1">
              <w:r w:rsidRPr="00B72B1A">
                <w:rPr>
                  <w:rFonts w:ascii="Times New Roman" w:hAnsi="Times New Roman" w:cs="Times New Roman"/>
                </w:rPr>
                <w:t>абзаце шестом подпункта 28.2 пункта 28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</w:t>
            </w:r>
          </w:p>
        </w:tc>
        <w:tc>
          <w:tcPr>
            <w:tcW w:w="4422" w:type="dxa"/>
            <w:vMerge/>
          </w:tcPr>
          <w:p w:rsidR="00311B65" w:rsidRPr="00B72B1A" w:rsidRDefault="00311B65">
            <w:pPr>
              <w:rPr>
                <w:rFonts w:ascii="Times New Roman" w:hAnsi="Times New Roman" w:cs="Times New Roman"/>
              </w:rPr>
            </w:pPr>
          </w:p>
        </w:tc>
      </w:tr>
    </w:tbl>
    <w:p w:rsidR="00311B65" w:rsidRPr="00B72B1A" w:rsidRDefault="00311B65">
      <w:pPr>
        <w:rPr>
          <w:rFonts w:ascii="Times New Roman" w:hAnsi="Times New Roman" w:cs="Times New Roman"/>
        </w:rPr>
        <w:sectPr w:rsidR="00311B65" w:rsidRPr="00B72B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При подаче заявления в письменной форме уполномоченный орган вправе потребовать от заинтересованного лица документы, предусмотренные в </w:t>
      </w:r>
      <w:hyperlink r:id="rId86" w:history="1">
        <w:r w:rsidRPr="00B72B1A">
          <w:rPr>
            <w:rFonts w:ascii="Times New Roman" w:hAnsi="Times New Roman" w:cs="Times New Roman"/>
          </w:rPr>
          <w:t>абзацах втором</w:t>
        </w:r>
      </w:hyperlink>
      <w:r w:rsidRPr="00B72B1A">
        <w:rPr>
          <w:rFonts w:ascii="Times New Roman" w:hAnsi="Times New Roman" w:cs="Times New Roman"/>
        </w:rPr>
        <w:t xml:space="preserve"> - </w:t>
      </w:r>
      <w:hyperlink r:id="rId87" w:history="1">
        <w:r w:rsidRPr="00B72B1A">
          <w:rPr>
            <w:rFonts w:ascii="Times New Roman" w:hAnsi="Times New Roman" w:cs="Times New Roman"/>
          </w:rPr>
          <w:t>седьмом части первой пункта 2 статьи 15</w:t>
        </w:r>
      </w:hyperlink>
      <w:r w:rsidRPr="00B72B1A">
        <w:rPr>
          <w:rFonts w:ascii="Times New Roman" w:hAnsi="Times New Roman" w:cs="Times New Roman"/>
        </w:rPr>
        <w:t xml:space="preserve"> Закона Республики Беларусь "Об основах административных процедур";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2.2. запрашиваемые (получаемые) уполномоченным органом самостоятельно: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30"/>
      </w:tblGrid>
      <w:tr w:rsidR="00311B65" w:rsidRPr="00B72B1A">
        <w:tc>
          <w:tcPr>
            <w:tcW w:w="4545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4530" w:type="dxa"/>
            <w:vAlign w:val="center"/>
          </w:tcPr>
          <w:p w:rsidR="00311B65" w:rsidRPr="00B72B1A" w:rsidRDefault="00311B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субъекте хозяйствования (заинтересованном лице)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Единый государственный регистр юридических лиц и индивидуальных предпринимателей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Сведения, подтверждающие факт работы руководителя, заместителя руководителя у субъекта хозяйствования (заинтересованного лица) &lt;*&gt;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государственный информационный ресурс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Сведения о наличии (отсутствии) у руководителя, заместителя руководителя юридического лица, физического лица, являющегося учредителем (участником) лицензиата, неснятой или непогашенной судимости за совершение преступлений против порядка осуществления экономической деятельности, а также фактов привлечения их и лицензиата к административной ответственности за невыполнение мер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за совершение финансовой операции, повлекшей легализацию доходов, полученных преступным путем, в течение последних двух лет &lt;*&gt;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545" w:type="dxa"/>
            <w:tcBorders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Для содержания казино, зала игровых автоматов, тотализатора, букмекерской конторы (как услуг, составляющих лицензируемый вид деятельности):</w:t>
            </w:r>
          </w:p>
        </w:tc>
        <w:tc>
          <w:tcPr>
            <w:tcW w:w="4530" w:type="dxa"/>
            <w:tcBorders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  <w:bottom w:val="nil"/>
            </w:tcBorders>
          </w:tcPr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 xml:space="preserve">информация о существующих на момент выдачи информации правах и </w:t>
            </w:r>
            <w:r w:rsidRPr="00B72B1A">
              <w:rPr>
                <w:rFonts w:ascii="Times New Roman" w:hAnsi="Times New Roman" w:cs="Times New Roman"/>
              </w:rPr>
              <w:lastRenderedPageBreak/>
              <w:t xml:space="preserve">ограничениях (обременениях) прав на капитальное строение (здание, сооружение), изолированное помещение, указанные в </w:t>
            </w:r>
            <w:hyperlink r:id="rId88" w:history="1">
              <w:r w:rsidRPr="00B72B1A">
                <w:rPr>
                  <w:rFonts w:ascii="Times New Roman" w:hAnsi="Times New Roman" w:cs="Times New Roman"/>
                </w:rPr>
                <w:t>подпункте 2.1 пункта 2 статьи 105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, </w:t>
            </w:r>
            <w:hyperlink r:id="rId89" w:history="1">
              <w:r w:rsidRPr="00B72B1A">
                <w:rPr>
                  <w:rFonts w:ascii="Times New Roman" w:hAnsi="Times New Roman" w:cs="Times New Roman"/>
                </w:rPr>
                <w:t>подпункте 2.1 пункта 2 статьи 106</w:t>
              </w:r>
            </w:hyperlink>
            <w:r w:rsidRPr="00B72B1A">
              <w:rPr>
                <w:rFonts w:ascii="Times New Roman" w:hAnsi="Times New Roman" w:cs="Times New Roman"/>
              </w:rPr>
              <w:t xml:space="preserve"> Закона Республики Беларусь "О лицензировании" &lt;*&gt;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lastRenderedPageBreak/>
              <w:t xml:space="preserve">единый государственный регистр недвижимого имущества, прав на него и </w:t>
            </w:r>
            <w:r w:rsidRPr="00B72B1A">
              <w:rPr>
                <w:rFonts w:ascii="Times New Roman" w:hAnsi="Times New Roman" w:cs="Times New Roman"/>
              </w:rPr>
              <w:lastRenderedPageBreak/>
              <w:t>сделок с ним</w:t>
            </w: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  <w:bottom w:val="nil"/>
            </w:tcBorders>
          </w:tcPr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залогодержателя на заключение договора аренды (субаренды), безвозмездного пользования (ссуды) (в случае, если помещение, в котором будет осуществляться лицензируемый вид деятельности, имеет ограничения (обременения) &lt;*&gt;</w:t>
            </w: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залогодержатель</w:t>
            </w:r>
          </w:p>
        </w:tc>
      </w:tr>
      <w:tr w:rsidR="00311B65" w:rsidRPr="00B72B1A">
        <w:tblPrEx>
          <w:tblBorders>
            <w:insideH w:val="nil"/>
          </w:tblBorders>
        </w:tblPrEx>
        <w:tc>
          <w:tcPr>
            <w:tcW w:w="4545" w:type="dxa"/>
            <w:tcBorders>
              <w:top w:val="nil"/>
            </w:tcBorders>
          </w:tcPr>
          <w:p w:rsidR="00311B65" w:rsidRPr="00B72B1A" w:rsidRDefault="00311B65">
            <w:pPr>
              <w:pStyle w:val="ConsPlusNormal"/>
              <w:ind w:left="450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согласие арендодателя (лизингодателя) на передачу арендатором (лизингополучателем) (</w:t>
            </w:r>
            <w:proofErr w:type="spellStart"/>
            <w:r w:rsidRPr="00B72B1A">
              <w:rPr>
                <w:rFonts w:ascii="Times New Roman" w:hAnsi="Times New Roman" w:cs="Times New Roman"/>
              </w:rPr>
              <w:t>сублизингополучателем</w:t>
            </w:r>
            <w:proofErr w:type="spellEnd"/>
            <w:r w:rsidRPr="00B72B1A">
              <w:rPr>
                <w:rFonts w:ascii="Times New Roman" w:hAnsi="Times New Roman" w:cs="Times New Roman"/>
              </w:rPr>
              <w:t xml:space="preserve"> по договору </w:t>
            </w:r>
            <w:proofErr w:type="spellStart"/>
            <w:r w:rsidRPr="00B72B1A">
              <w:rPr>
                <w:rFonts w:ascii="Times New Roman" w:hAnsi="Times New Roman" w:cs="Times New Roman"/>
              </w:rPr>
              <w:t>сублизинга</w:t>
            </w:r>
            <w:proofErr w:type="spellEnd"/>
            <w:r w:rsidRPr="00B72B1A">
              <w:rPr>
                <w:rFonts w:ascii="Times New Roman" w:hAnsi="Times New Roman" w:cs="Times New Roman"/>
              </w:rPr>
              <w:t>) помещения, являющегося объектом аренды (предметом лизинга), в котором будет осуществляться (осуществляется) лицензируемый вид деятельности, во временное владение и (или) пользование третьему лицу - лицензиату &lt;*&gt;</w:t>
            </w:r>
          </w:p>
        </w:tc>
        <w:tc>
          <w:tcPr>
            <w:tcW w:w="4530" w:type="dxa"/>
            <w:tcBorders>
              <w:top w:val="nil"/>
            </w:tcBorders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арендодатель (лизингодатель)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Копия сертификата соответствия гостиницы или гостиничного комплекса заявленной категории "три звезды" и выше (для содержания казино и зала игровых автоматов (как составляющих лицензируемый вид деятельности услуг) при намерении заинтересованного лица разместить игорное заведение в помещениях гостиниц и гостиничных комплексов категории "три звезды" и выше, имеющих общую площадь, включая служебную зону игорного заведения, для размещения зала игровых автоматов менее 100 кв. метров, а для размещения казино - менее 250 кв. метров) &lt;*&gt;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организация, проводившая сертификацию гостиницы или гостиничного комплекса, указанная в заявлении лицензиата</w:t>
            </w:r>
          </w:p>
        </w:tc>
      </w:tr>
      <w:tr w:rsidR="00311B65" w:rsidRPr="00B72B1A">
        <w:tc>
          <w:tcPr>
            <w:tcW w:w="4545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Для содержания виртуального игорного заведения (как услуг, составляющих лицензируемый вид деятельности) - сведения о движении денежных средств по специальному счету лицензиата &lt;*&gt;</w:t>
            </w:r>
          </w:p>
        </w:tc>
        <w:tc>
          <w:tcPr>
            <w:tcW w:w="4530" w:type="dxa"/>
          </w:tcPr>
          <w:p w:rsidR="00311B65" w:rsidRPr="00B72B1A" w:rsidRDefault="00311B65">
            <w:pPr>
              <w:pStyle w:val="ConsPlusNormal"/>
              <w:rPr>
                <w:rFonts w:ascii="Times New Roman" w:hAnsi="Times New Roman" w:cs="Times New Roman"/>
              </w:rPr>
            </w:pPr>
            <w:r w:rsidRPr="00B72B1A">
              <w:rPr>
                <w:rFonts w:ascii="Times New Roman" w:hAnsi="Times New Roman" w:cs="Times New Roman"/>
              </w:rPr>
              <w:t>банк или небанковская кредитно-финансовая организация Республики Беларусь, где у лицензиата (юридического лица, к которому перешла лицензия) открыт специальный счет</w:t>
            </w:r>
          </w:p>
        </w:tc>
      </w:tr>
    </w:tbl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--------------------------------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&lt;*&gt; За исключением изменения лицензии в случаях, предусмотренных </w:t>
      </w:r>
      <w:hyperlink r:id="rId90" w:history="1">
        <w:r w:rsidRPr="00B72B1A">
          <w:rPr>
            <w:rFonts w:ascii="Times New Roman" w:hAnsi="Times New Roman" w:cs="Times New Roman"/>
          </w:rPr>
          <w:t>абзацем вторым пункта 8</w:t>
        </w:r>
      </w:hyperlink>
      <w:r w:rsidRPr="00B72B1A">
        <w:rPr>
          <w:rFonts w:ascii="Times New Roman" w:hAnsi="Times New Roman" w:cs="Times New Roman"/>
        </w:rPr>
        <w:t xml:space="preserve"> Положения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&lt;**&gt; Электронный документ должен быть подписан электронной цифровой подписью, </w:t>
      </w:r>
      <w:r w:rsidRPr="00B72B1A">
        <w:rPr>
          <w:rFonts w:ascii="Times New Roman" w:hAnsi="Times New Roman" w:cs="Times New Roman"/>
        </w:rPr>
        <w:lastRenderedPageBreak/>
        <w:t>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3. Иные действия, совершаемые уполномоченным органом по исполнению административного решения, - внесение сведений об изменении лицензии в государственную информационную систему "Единый реестр лицензий".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государственная пошлина в размере 250 базовых величин - за изменение лицензии на осуществление деятельности в сфере игорного бизнеса, связанное с изменением составляющих ее услуг, места нахождения игорных заведений (за исключением случаев, предусмотренных </w:t>
      </w:r>
      <w:hyperlink r:id="rId91" w:history="1">
        <w:r w:rsidRPr="00B72B1A">
          <w:rPr>
            <w:rFonts w:ascii="Times New Roman" w:hAnsi="Times New Roman" w:cs="Times New Roman"/>
          </w:rPr>
          <w:t>пунктом 69</w:t>
        </w:r>
      </w:hyperlink>
      <w:r w:rsidRPr="00B72B1A">
        <w:rPr>
          <w:rFonts w:ascii="Times New Roman" w:hAnsi="Times New Roman" w:cs="Times New Roman"/>
        </w:rPr>
        <w:t xml:space="preserve"> приложения 22 к Налоговому кодексу Республики Беларусь), в том числе при одновременном ином изменении;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>государственная пошлина в размере 10 базовых величин - за изменение лицензии на осуществление деятельности в сфере игорного бизнеса, не связанное с изменением составляющих ее услуг, места нахождения игорных заведений и (или) связанное с их исключением.</w:t>
      </w:r>
    </w:p>
    <w:p w:rsidR="00311B65" w:rsidRPr="00B72B1A" w:rsidRDefault="00311B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2B1A">
        <w:rPr>
          <w:rFonts w:ascii="Times New Roman" w:hAnsi="Times New Roman" w:cs="Times New Roman"/>
        </w:rPr>
        <w:t xml:space="preserve">Льготы по размеру платы, взимаемой при осуществлении административной процедуры, установлены </w:t>
      </w:r>
      <w:hyperlink r:id="rId92" w:history="1">
        <w:r w:rsidRPr="00B72B1A">
          <w:rPr>
            <w:rFonts w:ascii="Times New Roman" w:hAnsi="Times New Roman" w:cs="Times New Roman"/>
          </w:rPr>
          <w:t>подпунктом 10.20 пункта 10</w:t>
        </w:r>
      </w:hyperlink>
      <w:r w:rsidRPr="00B72B1A">
        <w:rPr>
          <w:rFonts w:ascii="Times New Roman" w:hAnsi="Times New Roman" w:cs="Times New Roman"/>
        </w:rPr>
        <w:t xml:space="preserve"> и </w:t>
      </w:r>
      <w:hyperlink r:id="rId93" w:history="1">
        <w:r w:rsidRPr="00B72B1A">
          <w:rPr>
            <w:rFonts w:ascii="Times New Roman" w:hAnsi="Times New Roman" w:cs="Times New Roman"/>
          </w:rPr>
          <w:t>пунктом 14 статьи 285</w:t>
        </w:r>
      </w:hyperlink>
      <w:r w:rsidRPr="00B72B1A">
        <w:rPr>
          <w:rFonts w:ascii="Times New Roman" w:hAnsi="Times New Roman" w:cs="Times New Roman"/>
        </w:rPr>
        <w:t xml:space="preserve"> Налогового кодекса Республики Беларусь.</w:t>
      </w:r>
    </w:p>
    <w:p w:rsidR="00311B65" w:rsidRPr="00B72B1A" w:rsidRDefault="00311B65">
      <w:pPr>
        <w:pStyle w:val="ConsPlusNormal"/>
        <w:ind w:firstLine="540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rPr>
          <w:rFonts w:ascii="Times New Roman" w:hAnsi="Times New Roman" w:cs="Times New Roman"/>
        </w:rPr>
      </w:pPr>
    </w:p>
    <w:p w:rsidR="00311B65" w:rsidRPr="00B72B1A" w:rsidRDefault="00311B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E625E" w:rsidRPr="00B72B1A" w:rsidRDefault="00CE625E">
      <w:pPr>
        <w:rPr>
          <w:rFonts w:ascii="Times New Roman" w:hAnsi="Times New Roman" w:cs="Times New Roman"/>
        </w:rPr>
      </w:pPr>
    </w:p>
    <w:sectPr w:rsidR="00CE625E" w:rsidRPr="00B72B1A" w:rsidSect="00EF687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5"/>
    <w:rsid w:val="00311B65"/>
    <w:rsid w:val="00B72B1A"/>
    <w:rsid w:val="00C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BE08-4914-4994-8A2E-D4E7740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311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31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31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5559FF97E09624459618F9516AB647ED3AA70A069CD890AD52866571ABD239098ECD3772B8CB33DDBA3D5BBA3318016B198B76FAB67795DB894D4AE1u8rFJ" TargetMode="External"/><Relationship Id="rId18" Type="http://schemas.openxmlformats.org/officeDocument/2006/relationships/hyperlink" Target="consultantplus://offline/ref=0E5559FF97E09624459618F9516AB647ED3AA70A069CD890AD52866571ABD239098ECD3772B8CB33DDBA3D5AB93618016B198B76FAB67795DB894D4AE1u8rFJ" TargetMode="External"/><Relationship Id="rId26" Type="http://schemas.openxmlformats.org/officeDocument/2006/relationships/hyperlink" Target="consultantplus://offline/ref=0E5559FF97E09624459618F9516AB647ED3AA70A069CD890AD52866571ABD239098ECD3772B8CB33DDBA3D59BF3218016B198B76FAB67795DB894D4AE1u8rFJ" TargetMode="External"/><Relationship Id="rId39" Type="http://schemas.openxmlformats.org/officeDocument/2006/relationships/hyperlink" Target="consultantplus://offline/ref=0E5559FF97E09624459618F9516AB647ED3AA70A069FD197AC568E6571ABD239098ECD3772B8CB33DDBE3D58B83618016B198B76FAB67795DB894D4AE1u8rFJ" TargetMode="External"/><Relationship Id="rId21" Type="http://schemas.openxmlformats.org/officeDocument/2006/relationships/hyperlink" Target="consultantplus://offline/ref=0E5559FF97E09624459618F9516AB647ED3AA70A069CD890AD52866571ABD239098ECD3772B8CB33DDBA3D5AB63B18016B198B76FAB67795DB894D4AE1u8rFJ" TargetMode="External"/><Relationship Id="rId34" Type="http://schemas.openxmlformats.org/officeDocument/2006/relationships/hyperlink" Target="consultantplus://offline/ref=0E5559FF97E09624459618F9516AB647ED3AA70A069CDD90A654836571ABD239098ECD3772B8CB33DDBA3953BB3218016B198B76FAB67795DB894D4AE1u8rFJ" TargetMode="External"/><Relationship Id="rId42" Type="http://schemas.openxmlformats.org/officeDocument/2006/relationships/hyperlink" Target="consultantplus://offline/ref=0E5559FF97E09624459618F9516AB647ED3AA70A069CDD90A654836571ABD239098ECD3772B8CB33DDBA385FB63518016B198B76FAB67795DB894D4AE1u8rFJ" TargetMode="External"/><Relationship Id="rId47" Type="http://schemas.openxmlformats.org/officeDocument/2006/relationships/hyperlink" Target="consultantplus://offline/ref=0E5559FF97E09624459618F9516AB647ED3AA70A069CD893A752846571ABD239098ECD3772AACB6BD1B93D45BE360D573A5FuDrDJ" TargetMode="External"/><Relationship Id="rId50" Type="http://schemas.openxmlformats.org/officeDocument/2006/relationships/hyperlink" Target="consultantplus://offline/ref=0E5559FF97E09624459618F9516AB647ED3AA70A069CD895A756876571ABD239098ECD3772AACB6BD1B93D45BE360D573A5FuDrDJ" TargetMode="External"/><Relationship Id="rId55" Type="http://schemas.openxmlformats.org/officeDocument/2006/relationships/hyperlink" Target="consultantplus://offline/ref=0E5559FF97E09624459618F9516AB647ED3AA70A069CD893A752846571ABD239098ECD3772B8CB33DDBA3D5AB93318016B198B76FAB67795DB894D4AE1u8rFJ" TargetMode="External"/><Relationship Id="rId63" Type="http://schemas.openxmlformats.org/officeDocument/2006/relationships/hyperlink" Target="consultantplus://offline/ref=0E5559FF97E09624459618F9516AB647ED3AA70A069CDD90AC53866571ABD239098ECD3772B8CB33DDBA3D5EBE3318016B198B76FAB67795DB894D4AE1u8rFJ" TargetMode="External"/><Relationship Id="rId68" Type="http://schemas.openxmlformats.org/officeDocument/2006/relationships/hyperlink" Target="consultantplus://offline/ref=0E5559FF97E09624459618F9516AB647ED3AA70A069FDF94A753836571ABD239098ECD3772AACB6BD1B93D45BE360D573A5FuDrDJ" TargetMode="External"/><Relationship Id="rId76" Type="http://schemas.openxmlformats.org/officeDocument/2006/relationships/hyperlink" Target="consultantplus://offline/ref=0E5559FF97E09624459618F9516AB647ED3AA70A069CD893A752846571ABD239098ECD3772B8CB33DDBA3D59BF3A18016B198B76FAB67795DB894D4AE1u8rFJ" TargetMode="External"/><Relationship Id="rId84" Type="http://schemas.openxmlformats.org/officeDocument/2006/relationships/hyperlink" Target="consultantplus://offline/ref=0E5559FF97E09624459618F9516AB647ED3AA70A069CD895A756876571ABD239098ECD3772B8CB33DDBA3D5AB83018016B198B76FAB67795DB894D4AE1u8rFJ" TargetMode="External"/><Relationship Id="rId89" Type="http://schemas.openxmlformats.org/officeDocument/2006/relationships/hyperlink" Target="consultantplus://offline/ref=0E5559FF97E09624459618F9516AB647ED3AA70A069CD893A752846571ABD239098ECD3772B8CB33DDBA3D5CBD3B18016B198B76FAB67795DB894D4AE1u8rFJ" TargetMode="External"/><Relationship Id="rId7" Type="http://schemas.openxmlformats.org/officeDocument/2006/relationships/hyperlink" Target="consultantplus://offline/ref=0E5559FF97E09624459618F9516AB647ED3AA70A069CD890AD52866571ABD239098ECD3772AACB6BD1B93D45BE360D573A5FuDrDJ" TargetMode="External"/><Relationship Id="rId71" Type="http://schemas.openxmlformats.org/officeDocument/2006/relationships/hyperlink" Target="consultantplus://offline/ref=0E5559FF97E09624459618F9516AB647ED3AA70A069CD893AD5F846571ABD239098ECD3772AACB6BD1B93D45BE360D573A5FuDrDJ" TargetMode="External"/><Relationship Id="rId92" Type="http://schemas.openxmlformats.org/officeDocument/2006/relationships/hyperlink" Target="consultantplus://offline/ref=0E5559FF97E09624459618F9516AB647ED3AA70A069FD197AC568E6571ABD239098ECD3772B8CB33DDBF3E59B73318016B198B76FAB67795DB894D4AE1u8r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559FF97E09624459618F9516AB647ED3AA70A069CD890AD52866571ABD239098ECD3772B8CB33DDBA3D5BB93518016B198B76FAB67795DB894D4AE1u8rFJ" TargetMode="External"/><Relationship Id="rId29" Type="http://schemas.openxmlformats.org/officeDocument/2006/relationships/hyperlink" Target="consultantplus://offline/ref=0E5559FF97E09624459618F9516AB647ED3AA70A069CD890AD52866571ABD239098ECD3772B8CB33DDBA3D5CBB3A18016B198B76FAB67795DB894D4AE1u8rFJ" TargetMode="External"/><Relationship Id="rId11" Type="http://schemas.openxmlformats.org/officeDocument/2006/relationships/hyperlink" Target="consultantplus://offline/ref=0E5559FF97E09624459618F9516AB647ED3AA70A069CD890AD52866571ABD239098ECD3772B8CB33DDBA3D5BBC3218016B198B76FAB67795DB894D4AE1u8rFJ" TargetMode="External"/><Relationship Id="rId24" Type="http://schemas.openxmlformats.org/officeDocument/2006/relationships/hyperlink" Target="consultantplus://offline/ref=0E5559FF97E09624459618F9516AB647ED3AA70A069CD890AD52866571ABD239098ECD3772B8CB33DDBA3D59BE3718016B198B76FAB67795DB894D4AE1u8rFJ" TargetMode="External"/><Relationship Id="rId32" Type="http://schemas.openxmlformats.org/officeDocument/2006/relationships/hyperlink" Target="consultantplus://offline/ref=0E5559FF97E09624459618F9516AB647ED3AA70A069CDD90A654836571ABD239098ECD3772B8CB33DDBA3953BB3218016B198B76FAB67795DB894D4AE1u8rFJ" TargetMode="External"/><Relationship Id="rId37" Type="http://schemas.openxmlformats.org/officeDocument/2006/relationships/hyperlink" Target="consultantplus://offline/ref=0E5559FF97E09624459618F9516AB647ED3AA70A069CDD90A654836571ABD239098ECD3772B8CB33DDBA3953BB3218016B198B76FAB67795DB894D4AE1u8rFJ" TargetMode="External"/><Relationship Id="rId40" Type="http://schemas.openxmlformats.org/officeDocument/2006/relationships/hyperlink" Target="consultantplus://offline/ref=0E5559FF97E09624459618F9516AB647ED3AA70A069CDD90A654836571ABD239098ECD3772B8CB33DDBA395ABE3118016B198B76FAB67795DB894D4AE1u8rFJ" TargetMode="External"/><Relationship Id="rId45" Type="http://schemas.openxmlformats.org/officeDocument/2006/relationships/hyperlink" Target="consultantplus://offline/ref=0E5559FF97E09624459618F9516AB647ED3AA70A069CD890AD52866571ABD239098ECD3772B8CB33DDBA3C58BD3518016B198B76FAB67795DB894D4AE1u8rFJ" TargetMode="External"/><Relationship Id="rId53" Type="http://schemas.openxmlformats.org/officeDocument/2006/relationships/hyperlink" Target="consultantplus://offline/ref=0E5559FF97E09624459618F9516AB647ED3AA70A069CDD90AC53866571ABD239098ECD3772AACB6BD1B93D45BE360D573A5FuDrDJ" TargetMode="External"/><Relationship Id="rId58" Type="http://schemas.openxmlformats.org/officeDocument/2006/relationships/hyperlink" Target="consultantplus://offline/ref=0E5559FF97E09624459618F9516AB647ED3AA70A069FD197AC568E6571ABD239098ECD3772B8CB33DDBF3959BF3218016B198B76FAB67795DB894D4AE1u8rFJ" TargetMode="External"/><Relationship Id="rId66" Type="http://schemas.openxmlformats.org/officeDocument/2006/relationships/hyperlink" Target="consultantplus://offline/ref=0E5559FF97E09624459618F9516AB647ED3AA70A069CDD90AC53866571ABD239098ECD3772AACB6BD1B93D45BE360D573A5FuDrDJ" TargetMode="External"/><Relationship Id="rId74" Type="http://schemas.openxmlformats.org/officeDocument/2006/relationships/hyperlink" Target="consultantplus://offline/ref=0E5559FF97E09624459618F9516AB647ED3AA70A069CDD90AC53866571ABD239098ECD3772AACB6BD1B93D45BE360D573A5FuDrDJ" TargetMode="External"/><Relationship Id="rId79" Type="http://schemas.openxmlformats.org/officeDocument/2006/relationships/hyperlink" Target="consultantplus://offline/ref=0E5559FF97E09624459618F9516AB647ED3AA70A069CD895A756876571ABD239098ECD3772B8CB33DDBA3D5DB83318016B198B76FAB67795DB894D4AE1u8rFJ" TargetMode="External"/><Relationship Id="rId87" Type="http://schemas.openxmlformats.org/officeDocument/2006/relationships/hyperlink" Target="consultantplus://offline/ref=0E5559FF97E09624459618F9516AB647ED3AA70A069CDD90AC53866571ABD239098ECD3772B8CB33DDBA3D5EBE3618016B198B76FAB67795DB894D4AE1u8rFJ" TargetMode="External"/><Relationship Id="rId5" Type="http://schemas.openxmlformats.org/officeDocument/2006/relationships/hyperlink" Target="consultantplus://offline/ref=0E5559FF97E09624459618F9516AB647ED3AA70A069CD895A756876571ABD239098ECD3772B8CB33DDBA3D5AB83218016B198B76FAB67795DB894D4AE1u8rFJ" TargetMode="External"/><Relationship Id="rId61" Type="http://schemas.openxmlformats.org/officeDocument/2006/relationships/hyperlink" Target="consultantplus://offline/ref=0E5559FF97E09624459618F9516AB647ED3AA70A069CD895A756876571ABD239098ECD3772B8CB33DDBA3D5AB83018016B198B76FAB67795DB894D4AE1u8rFJ" TargetMode="External"/><Relationship Id="rId82" Type="http://schemas.openxmlformats.org/officeDocument/2006/relationships/hyperlink" Target="consultantplus://offline/ref=0E5559FF97E09624459618F9516AB647ED3AA70A069FD197AC568E6571ABD239098ECD3772B8CB33DDBE3E5BBF3A18016B198B76FAB67795DB894D4AE1u8rFJ" TargetMode="External"/><Relationship Id="rId90" Type="http://schemas.openxmlformats.org/officeDocument/2006/relationships/hyperlink" Target="consultantplus://offline/ref=0E5559FF97E09624459618F9516AB647ED3AA70A069CD895A756876571ABD239098ECD3772B8CB33DDBA3D5BB83718016B198B76FAB67795DB894D4AE1u8rF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0E5559FF97E09624459618F9516AB647ED3AA70A069CD890AD52866571ABD239098ECD3772B8CB33DDBA3D5AB93618016B198B76FAB67795DB894D4AE1u8rFJ" TargetMode="External"/><Relationship Id="rId14" Type="http://schemas.openxmlformats.org/officeDocument/2006/relationships/hyperlink" Target="consultantplus://offline/ref=0E5559FF97E09624459618F9516AB647ED3AA70A069CD890AD52866571ABD239098ECD3772B8CB33DDBA3D5BBA3218016B198B76FAB67795DB894D4AE1u8rFJ" TargetMode="External"/><Relationship Id="rId22" Type="http://schemas.openxmlformats.org/officeDocument/2006/relationships/hyperlink" Target="consultantplus://offline/ref=0E5559FF97E09624459618F9516AB647ED3AA70A069FD197AC568E6571ABD239098ECD3772B8CB33DDBF3959BF3618016B198B76FAB67795DB894D4AE1u8rFJ" TargetMode="External"/><Relationship Id="rId27" Type="http://schemas.openxmlformats.org/officeDocument/2006/relationships/hyperlink" Target="consultantplus://offline/ref=0E5559FF97E09624459618F9516AB647ED3AA70A069CD890AD52866571ABD239098ECD3772B8CB33DDBA3D5CBF3118016B198B76FAB67795DB894D4AE1u8rFJ" TargetMode="External"/><Relationship Id="rId30" Type="http://schemas.openxmlformats.org/officeDocument/2006/relationships/hyperlink" Target="consultantplus://offline/ref=0E5559FF97E09624459618F9516AB647ED3AA70A069CDD90A654836571ABD239098ECD3772B8CB33DDBA3953BB3218016B198B76FAB67795DB894D4AE1u8rFJ" TargetMode="External"/><Relationship Id="rId35" Type="http://schemas.openxmlformats.org/officeDocument/2006/relationships/hyperlink" Target="consultantplus://offline/ref=0E5559FF97E09624459618F9516AB647ED3AA70A069CD890AD52866571ABD239098ECD3772B8CB33DDBA3D53B73018016B198B76FAB67795DB894D4AE1u8rFJ" TargetMode="External"/><Relationship Id="rId43" Type="http://schemas.openxmlformats.org/officeDocument/2006/relationships/hyperlink" Target="consultantplus://offline/ref=0E5559FF97E09624459618F9516AB647ED3AA70A069CDD90A654836571ABD239098ECD3772B8CB33DDBA395ABE3718016B198B76FAB67795DB894D4AE1u8rFJ" TargetMode="External"/><Relationship Id="rId48" Type="http://schemas.openxmlformats.org/officeDocument/2006/relationships/hyperlink" Target="consultantplus://offline/ref=0E5559FF97E09624459618F9516AB647ED3AA70A069FDF94A753836571ABD239098ECD3772AACB6BD1B93D45BE360D573A5FuDrDJ" TargetMode="External"/><Relationship Id="rId56" Type="http://schemas.openxmlformats.org/officeDocument/2006/relationships/hyperlink" Target="consultantplus://offline/ref=0E5559FF97E09624459618F9516AB647ED3AA70A069CD895A756876571ABD239098ECD3772B8CB33DDBA3D5BB83A18016B198B76FAB67795DB894D4AE1u8rFJ" TargetMode="External"/><Relationship Id="rId64" Type="http://schemas.openxmlformats.org/officeDocument/2006/relationships/hyperlink" Target="consultantplus://offline/ref=0E5559FF97E09624459618F9516AB647ED3AA70A069CDD90AC53866571ABD239098ECD3772B8CB33DDBA3D5EBE3618016B198B76FAB67795DB894D4AE1u8rFJ" TargetMode="External"/><Relationship Id="rId69" Type="http://schemas.openxmlformats.org/officeDocument/2006/relationships/hyperlink" Target="consultantplus://offline/ref=0E5559FF97E09624459618F9516AB647ED3AA70A069CD896A05E806571ABD239098ECD3772AACB6BD1B93D45BE360D573A5FuDrDJ" TargetMode="External"/><Relationship Id="rId77" Type="http://schemas.openxmlformats.org/officeDocument/2006/relationships/hyperlink" Target="consultantplus://offline/ref=0E5559FF97E09624459618F9516AB647ED3AA70A069CD893A752846571ABD239098ECD3772B8CB33DDBA3D59B83518016B198B76FAB67795DB894D4AE1u8rFJ" TargetMode="External"/><Relationship Id="rId8" Type="http://schemas.openxmlformats.org/officeDocument/2006/relationships/hyperlink" Target="consultantplus://offline/ref=0E5559FF97E09624459618F9516AB647ED3AA70A069CD890AD52866571ABD239098ECD3772B8CB33DDBA3D5BBF3218016B198B76FAB67795DB894D4AE1u8rFJ" TargetMode="External"/><Relationship Id="rId51" Type="http://schemas.openxmlformats.org/officeDocument/2006/relationships/hyperlink" Target="consultantplus://offline/ref=0E5559FF97E09624459618F9516AB647ED3AA70A069CD893AD5F846571ABD239098ECD3772AACB6BD1B93D45BE360D573A5FuDrDJ" TargetMode="External"/><Relationship Id="rId72" Type="http://schemas.openxmlformats.org/officeDocument/2006/relationships/hyperlink" Target="consultantplus://offline/ref=0E5559FF97E09624459618F9516AB647ED3AA70A069CD893A752846571ABD239098ECD3772B8CB33DDBA3D5CBB3018016B198B76FAB67795DB894D4AE1u8rFJ" TargetMode="External"/><Relationship Id="rId80" Type="http://schemas.openxmlformats.org/officeDocument/2006/relationships/hyperlink" Target="consultantplus://offline/ref=0E5559FF97E09624459618F9516AB647ED3AA70A069CD897A750826571ABD239098ECD3772B8CB33DDBA3D59B83718016B198B76FAB67795DB894D4AE1u8rFJ" TargetMode="External"/><Relationship Id="rId85" Type="http://schemas.openxmlformats.org/officeDocument/2006/relationships/hyperlink" Target="consultantplus://offline/ref=0E5559FF97E09624459618F9516AB647ED3AA70A069CD895A756876571ABD239098ECD3772B8CB33DDBA3D5AB83718016B198B76FAB67795DB894D4AE1u8rFJ" TargetMode="External"/><Relationship Id="rId93" Type="http://schemas.openxmlformats.org/officeDocument/2006/relationships/hyperlink" Target="consultantplus://offline/ref=0E5559FF97E09624459618F9516AB647ED3AA70A069FD197AC568E6571ABD239098ECD3772B8CB33DDBE3F52B93318016B198B76FAB67795DB894D4AE1u8r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5559FF97E09624459618F9516AB647ED3AA70A069CD890AD52866571ABD239098ECD3772B8CB33DDBA3D5BBA3118016B198B76FAB67795DB894D4AE1u8rFJ" TargetMode="External"/><Relationship Id="rId17" Type="http://schemas.openxmlformats.org/officeDocument/2006/relationships/hyperlink" Target="consultantplus://offline/ref=0E5559FF97E09624459618F9516AB647ED3AA70A069CD890AD52866571ABD239098ECD3772B8CB33DDBA3D59BD3118016B198B76FAB67795DB894D4AE1u8rFJ" TargetMode="External"/><Relationship Id="rId25" Type="http://schemas.openxmlformats.org/officeDocument/2006/relationships/hyperlink" Target="consultantplus://offline/ref=0E5559FF97E09624459618F9516AB647ED3AA70A069CD890AD52866571ABD239098ECD3772B8CB33DDBA3D59BE3B18016B198B76FAB67795DB894D4AE1u8rFJ" TargetMode="External"/><Relationship Id="rId33" Type="http://schemas.openxmlformats.org/officeDocument/2006/relationships/hyperlink" Target="consultantplus://offline/ref=0E5559FF97E09624459618F9516AB647ED3AA70A069CD890AD52866571ABD239098ECD3772B8CB33DDBA3D53BB3118016B198B76FAB67795DB894D4AE1u8rFJ" TargetMode="External"/><Relationship Id="rId38" Type="http://schemas.openxmlformats.org/officeDocument/2006/relationships/hyperlink" Target="consultantplus://offline/ref=0E5559FF97E09624459618F9516AB647ED3AA70A069FD197AC568E6571ABD239098ECD3772B8CB33DDBE3A5CBF3718016B198B76FAB67795DB894D4AE1u8rFJ" TargetMode="External"/><Relationship Id="rId46" Type="http://schemas.openxmlformats.org/officeDocument/2006/relationships/hyperlink" Target="consultantplus://offline/ref=0E5559FF97E09624459618F9516AB647ED3AA70A069CDD90AC53866571ABD239098ECD3772AACB6BD1B93D45BE360D573A5FuDrDJ" TargetMode="External"/><Relationship Id="rId59" Type="http://schemas.openxmlformats.org/officeDocument/2006/relationships/hyperlink" Target="consultantplus://offline/ref=0E5559FF97E09624459618F9516AB647ED3AA70A069FD197AC568E6571ABD239098ECD3772B8CB33DDBE3E5BBF3A18016B198B76FAB67795DB894D4AE1u8rFJ" TargetMode="External"/><Relationship Id="rId67" Type="http://schemas.openxmlformats.org/officeDocument/2006/relationships/hyperlink" Target="consultantplus://offline/ref=0E5559FF97E09624459618F9516AB647ED3AA70A069CD893A752846571ABD239098ECD3772AACB6BD1B93D45BE360D573A5FuDrDJ" TargetMode="External"/><Relationship Id="rId20" Type="http://schemas.openxmlformats.org/officeDocument/2006/relationships/hyperlink" Target="consultantplus://offline/ref=0E5559FF97E09624459618F9516AB647ED3AA70A069CD890AD52866571ABD239098ECD3772B8CB33DDBA3D59BE3118016B198B76FAB67795DB894D4AE1u8rFJ" TargetMode="External"/><Relationship Id="rId41" Type="http://schemas.openxmlformats.org/officeDocument/2006/relationships/hyperlink" Target="consultantplus://offline/ref=0E5559FF97E09624459618F9516AB647ED3AA70A069CDD90A654836571ABD239098ECD3772B8CB33DDBA395ABE3118016B198B76FAB67795DB894D4AE1u8rFJ" TargetMode="External"/><Relationship Id="rId54" Type="http://schemas.openxmlformats.org/officeDocument/2006/relationships/hyperlink" Target="consultantplus://offline/ref=0E5559FF97E09624459618F9516AB647ED3AA70A069CD893A752846571ABD239098ECD3772B8CB33DDBA3D5AB83718016B198B76FAB67795DB894D4AE1u8rFJ" TargetMode="External"/><Relationship Id="rId62" Type="http://schemas.openxmlformats.org/officeDocument/2006/relationships/hyperlink" Target="consultantplus://offline/ref=0E5559FF97E09624459618F9516AB647ED3AA70A069CD895A756876571ABD239098ECD3772B8CB33DDBA3D5AB83718016B198B76FAB67795DB894D4AE1u8rFJ" TargetMode="External"/><Relationship Id="rId70" Type="http://schemas.openxmlformats.org/officeDocument/2006/relationships/hyperlink" Target="consultantplus://offline/ref=0E5559FF97E09624459618F9516AB647ED3AA70A069CD895A756876571ABD239098ECD3772AACB6BD1B93D45BE360D573A5FuDrDJ" TargetMode="External"/><Relationship Id="rId75" Type="http://schemas.openxmlformats.org/officeDocument/2006/relationships/hyperlink" Target="consultantplus://offline/ref=0E5559FF97E09624459618F9516AB647ED3AA70A069CD893A752846571ABD239098ECD3772B8CB33DDBA3D59BF3618016B198B76FAB67795DB894D4AE1u8rFJ" TargetMode="External"/><Relationship Id="rId83" Type="http://schemas.openxmlformats.org/officeDocument/2006/relationships/hyperlink" Target="consultantplus://offline/ref=0E5559FF97E09624459618F9516AB647ED3AA70A069CD893A752846571ABD239098ECD3772B8CB33DDBA3D5CBF3018016B198B76FAB67795DB894D4AE1u8rFJ" TargetMode="External"/><Relationship Id="rId88" Type="http://schemas.openxmlformats.org/officeDocument/2006/relationships/hyperlink" Target="consultantplus://offline/ref=0E5559FF97E09624459618F9516AB647ED3AA70A069CD893A752846571ABD239098ECD3772B8CB33DDBA3D5CBF3418016B198B76FAB67795DB894D4AE1u8rFJ" TargetMode="External"/><Relationship Id="rId91" Type="http://schemas.openxmlformats.org/officeDocument/2006/relationships/hyperlink" Target="consultantplus://offline/ref=0E5559FF97E09624459618F9516AB647ED3AA70A069FD197AC568E6571ABD239098ECD3772B8CB33DDBF3E58BF3B18016B198B76FAB67795DB894D4AE1u8r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559FF97E09624459618F9516AB647ED3AA70A069CD897A4578F6571ABD239098ECD3772B8CB33DDBA3F52BE3318016B198B76FAB67795DB894D4AE1u8rFJ" TargetMode="External"/><Relationship Id="rId15" Type="http://schemas.openxmlformats.org/officeDocument/2006/relationships/hyperlink" Target="consultantplus://offline/ref=0E5559FF97E09624459618F9516AB647ED3AA70A069CD890AD52866571ABD239098ECD3772AACB6BD1B93D45BE360D573A5FuDrDJ" TargetMode="External"/><Relationship Id="rId23" Type="http://schemas.openxmlformats.org/officeDocument/2006/relationships/hyperlink" Target="consultantplus://offline/ref=0E5559FF97E09624459618F9516AB647ED3AA70A069FD197AC568E6571ABD239098ECD3772B8CB33DDBE3559B63218016B198B76FAB67795DB894D4AE1u8rFJ" TargetMode="External"/><Relationship Id="rId28" Type="http://schemas.openxmlformats.org/officeDocument/2006/relationships/hyperlink" Target="consultantplus://offline/ref=0E5559FF97E09624459618F9516AB647ED3AA70A069CDD90A654836571ABD239098ECD3772B8CB33DDBA3953BB3218016B198B76FAB67795DB894D4AE1u8rFJ" TargetMode="External"/><Relationship Id="rId36" Type="http://schemas.openxmlformats.org/officeDocument/2006/relationships/hyperlink" Target="consultantplus://offline/ref=0E5559FF97E09624459618F9516AB647ED3AA70A069CD890AD52866571ABD239098ECD3772B8CB33DDBA3C5BB73018016B198B76FAB67795DB894D4AE1u8rFJ" TargetMode="External"/><Relationship Id="rId49" Type="http://schemas.openxmlformats.org/officeDocument/2006/relationships/hyperlink" Target="consultantplus://offline/ref=0E5559FF97E09624459618F9516AB647ED3AA70A069CD896A05E806571ABD239098ECD3772AACB6BD1B93D45BE360D573A5FuDrDJ" TargetMode="External"/><Relationship Id="rId57" Type="http://schemas.openxmlformats.org/officeDocument/2006/relationships/hyperlink" Target="consultantplus://offline/ref=0E5559FF97E09624459618F9516AB647ED3AA70A069CD895A756876571ABD239098ECD3772B8CB33DDBA3D5EBA3018016B198B76FAB67795DB894D4AE1u8rFJ" TargetMode="External"/><Relationship Id="rId10" Type="http://schemas.openxmlformats.org/officeDocument/2006/relationships/hyperlink" Target="consultantplus://offline/ref=0E5559FF97E09624459618F9516AB647ED3AA70A069CD890AD52866571ABD239098ECD3772B8CB33DDBA3D5BBF3A18016B198B76FAB67795DB894D4AE1u8rFJ" TargetMode="External"/><Relationship Id="rId31" Type="http://schemas.openxmlformats.org/officeDocument/2006/relationships/hyperlink" Target="consultantplus://offline/ref=0E5559FF97E09624459618F9516AB647ED3AA70A069CD890AD52866571ABD239098ECD3772B8CB33DDBA3D53BE3418016B198B76FAB67795DB894D4AE1u8rFJ" TargetMode="External"/><Relationship Id="rId44" Type="http://schemas.openxmlformats.org/officeDocument/2006/relationships/hyperlink" Target="consultantplus://offline/ref=0E5559FF97E09624459618F9516AB647ED3AA70A069CD890AD52866571ABD239098ECD3772B8CB33DDBA3C59B93718016B198B76FAB67795DB894D4AE1u8rFJ" TargetMode="External"/><Relationship Id="rId52" Type="http://schemas.openxmlformats.org/officeDocument/2006/relationships/hyperlink" Target="consultantplus://offline/ref=0E5559FF97E09624459618F9516AB647ED3AA70A069CD893A752846571ABD239098ECD3772B8CB33DDBA3D5CBB3018016B198B76FAB67795DB894D4AE1u8rFJ" TargetMode="External"/><Relationship Id="rId60" Type="http://schemas.openxmlformats.org/officeDocument/2006/relationships/hyperlink" Target="consultantplus://offline/ref=0E5559FF97E09624459618F9516AB647ED3AA70A069CD893A752846571ABD239098ECD3772B8CB33DDBA3D5CBF3018016B198B76FAB67795DB894D4AE1u8rFJ" TargetMode="External"/><Relationship Id="rId65" Type="http://schemas.openxmlformats.org/officeDocument/2006/relationships/hyperlink" Target="consultantplus://offline/ref=0E5559FF97E09624459618F9516AB647ED3AA70A069CD893A752846571ABD239098ECD3772B8CB33DDBA3D5CBF3418016B198B76FAB67795DB894D4AE1u8rFJ" TargetMode="External"/><Relationship Id="rId73" Type="http://schemas.openxmlformats.org/officeDocument/2006/relationships/hyperlink" Target="consultantplus://offline/ref=0E5559FF97E09624459618F9516AB647ED3AA70A069CD893A752846571ABD239098ECD3772B8CB33DDBA3D5CBB3518016B198B76FAB67795DB894D4AE1u8rFJ" TargetMode="External"/><Relationship Id="rId78" Type="http://schemas.openxmlformats.org/officeDocument/2006/relationships/hyperlink" Target="consultantplus://offline/ref=0E5559FF97E09624459618F9516AB647ED3AA70A069CD895A756876571ABD239098ECD3772B8CB33DDBA3D5BB83A18016B198B76FAB67795DB894D4AE1u8rFJ" TargetMode="External"/><Relationship Id="rId81" Type="http://schemas.openxmlformats.org/officeDocument/2006/relationships/hyperlink" Target="consultantplus://offline/ref=0E5559FF97E09624459618F9516AB647ED3AA70A069FD197AC568E6571ABD239098ECD3772B8CB33DDBF3959BF3218016B198B76FAB67795DB894D4AE1u8rFJ" TargetMode="External"/><Relationship Id="rId86" Type="http://schemas.openxmlformats.org/officeDocument/2006/relationships/hyperlink" Target="consultantplus://offline/ref=0E5559FF97E09624459618F9516AB647ED3AA70A069CDD90AC53866571ABD239098ECD3772B8CB33DDBA3D5EBE3318016B198B76FAB67795DB894D4AE1u8rFJ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0E5559FF97E09624459618F9516AB647ED3AA70A069FDF94A753836571ABD239098ECD3772B8CB33DDBA3D5BBC3618016B198B76FAB67795DB894D4AE1u8rFJ" TargetMode="External"/><Relationship Id="rId9" Type="http://schemas.openxmlformats.org/officeDocument/2006/relationships/hyperlink" Target="consultantplus://offline/ref=0E5559FF97E09624459618F9516AB647ED3AA70A069CD890AD52866571ABD239098ECD3772B8CB33DDBA3D5BBF3518016B198B76FAB67795DB894D4AE1u8r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8245</Words>
  <Characters>46997</Characters>
  <Application>Microsoft Office Word</Application>
  <DocSecurity>0</DocSecurity>
  <Lines>391</Lines>
  <Paragraphs>110</Paragraphs>
  <ScaleCrop>false</ScaleCrop>
  <Company/>
  <LinksUpToDate>false</LinksUpToDate>
  <CharactersWithSpaces>55132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Беринчик Ольга Васильевна</dc:creator>
  <cp:keywords/>
  <dc:description/>
  <cp:lastModifiedBy>Дятко Анастасия Игоревна</cp:lastModifiedBy>
  <cp:revision>2</cp:revision>
  <dcterms:created xsi:type="dcterms:W3CDTF">2023-05-30T09:43:00Z</dcterms:created>
  <dcterms:modified xsi:type="dcterms:W3CDTF">2023-05-30T10:03:00Z</dcterms:modified>
</cp:coreProperties>
</file>