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925"/>
        <w:gridCol w:w="1467"/>
        <w:gridCol w:w="3855"/>
      </w:tblGrid>
      <w:tr w:rsidR="00C30DF9" w14:paraId="2BB94480" w14:textId="77777777" w:rsidTr="00431CDE">
        <w:tc>
          <w:tcPr>
            <w:tcW w:w="4100" w:type="dxa"/>
          </w:tcPr>
          <w:p w14:paraId="720AB7DE" w14:textId="77777777" w:rsidR="00C30DF9" w:rsidRPr="00F479A7" w:rsidRDefault="00C30DF9" w:rsidP="00431CDE">
            <w:pPr>
              <w:spacing w:line="280" w:lineRule="exact"/>
              <w:jc w:val="center"/>
              <w:rPr>
                <w:b/>
                <w:sz w:val="26"/>
                <w:szCs w:val="26"/>
              </w:rPr>
            </w:pPr>
            <w:r w:rsidRPr="00F479A7">
              <w:rPr>
                <w:b/>
                <w:sz w:val="26"/>
                <w:szCs w:val="26"/>
              </w:rPr>
              <w:t>М</w:t>
            </w:r>
            <w:r w:rsidRPr="00F479A7">
              <w:rPr>
                <w:b/>
                <w:sz w:val="26"/>
                <w:szCs w:val="26"/>
                <w:lang w:val="en-US"/>
              </w:rPr>
              <w:t>I</w:t>
            </w:r>
            <w:r w:rsidRPr="00F479A7">
              <w:rPr>
                <w:b/>
                <w:sz w:val="26"/>
                <w:szCs w:val="26"/>
              </w:rPr>
              <w:t>Н</w:t>
            </w:r>
            <w:r w:rsidRPr="00F479A7">
              <w:rPr>
                <w:b/>
                <w:sz w:val="26"/>
                <w:szCs w:val="26"/>
                <w:lang w:val="en-US"/>
              </w:rPr>
              <w:t>I</w:t>
            </w:r>
            <w:r w:rsidRPr="00F479A7">
              <w:rPr>
                <w:b/>
                <w:sz w:val="26"/>
                <w:szCs w:val="26"/>
              </w:rPr>
              <w:t>СТЭРСТВА</w:t>
            </w:r>
          </w:p>
          <w:p w14:paraId="203CA7A7" w14:textId="77777777" w:rsidR="00C30DF9" w:rsidRPr="00F479A7" w:rsidRDefault="00C30DF9" w:rsidP="00431CDE">
            <w:pPr>
              <w:spacing w:line="280" w:lineRule="exact"/>
              <w:jc w:val="center"/>
              <w:rPr>
                <w:b/>
                <w:sz w:val="26"/>
                <w:szCs w:val="26"/>
              </w:rPr>
            </w:pPr>
            <w:r w:rsidRPr="00F479A7">
              <w:rPr>
                <w:b/>
                <w:sz w:val="26"/>
                <w:szCs w:val="26"/>
              </w:rPr>
              <w:t xml:space="preserve">ПА ПАДАТКАХ </w:t>
            </w:r>
            <w:r w:rsidRPr="00F479A7">
              <w:rPr>
                <w:b/>
                <w:sz w:val="26"/>
                <w:szCs w:val="26"/>
                <w:lang w:val="en-US"/>
              </w:rPr>
              <w:t>I</w:t>
            </w:r>
            <w:r w:rsidRPr="00F479A7">
              <w:rPr>
                <w:b/>
                <w:sz w:val="26"/>
                <w:szCs w:val="26"/>
              </w:rPr>
              <w:t xml:space="preserve"> ЗБОРАХ</w:t>
            </w:r>
          </w:p>
          <w:p w14:paraId="51F869A3" w14:textId="77777777" w:rsidR="00C30DF9" w:rsidRPr="00F479A7" w:rsidRDefault="00C30DF9" w:rsidP="00431CDE">
            <w:pPr>
              <w:spacing w:line="280" w:lineRule="exact"/>
              <w:jc w:val="center"/>
              <w:rPr>
                <w:b/>
                <w:sz w:val="26"/>
                <w:szCs w:val="26"/>
              </w:rPr>
            </w:pPr>
            <w:r w:rsidRPr="00F479A7">
              <w:rPr>
                <w:b/>
                <w:sz w:val="26"/>
                <w:szCs w:val="26"/>
              </w:rPr>
              <w:t>РЭСПУБЛ</w:t>
            </w:r>
            <w:r w:rsidRPr="00F479A7">
              <w:rPr>
                <w:b/>
                <w:sz w:val="26"/>
                <w:szCs w:val="26"/>
                <w:lang w:val="en-US"/>
              </w:rPr>
              <w:t>I</w:t>
            </w:r>
            <w:r w:rsidRPr="00F479A7">
              <w:rPr>
                <w:b/>
                <w:sz w:val="26"/>
                <w:szCs w:val="26"/>
              </w:rPr>
              <w:t>К</w:t>
            </w:r>
            <w:r w:rsidRPr="00F479A7">
              <w:rPr>
                <w:b/>
                <w:sz w:val="26"/>
                <w:szCs w:val="26"/>
                <w:lang w:val="en-US"/>
              </w:rPr>
              <w:t>I</w:t>
            </w:r>
            <w:r w:rsidRPr="00F479A7">
              <w:rPr>
                <w:b/>
                <w:sz w:val="26"/>
                <w:szCs w:val="26"/>
              </w:rPr>
              <w:t xml:space="preserve"> БЕЛАРУСЬ</w:t>
            </w:r>
          </w:p>
          <w:p w14:paraId="41F9865B" w14:textId="77777777" w:rsidR="00C30DF9" w:rsidRPr="00011D20" w:rsidRDefault="00C30DF9" w:rsidP="00431CDE">
            <w:pPr>
              <w:spacing w:line="360" w:lineRule="auto"/>
              <w:jc w:val="center"/>
              <w:rPr>
                <w:sz w:val="12"/>
                <w:szCs w:val="12"/>
              </w:rPr>
            </w:pPr>
          </w:p>
          <w:p w14:paraId="1CA4195E" w14:textId="77777777" w:rsidR="00C30DF9" w:rsidRPr="00F479A7" w:rsidRDefault="00C30DF9" w:rsidP="00431CDE">
            <w:pPr>
              <w:jc w:val="center"/>
              <w:rPr>
                <w:sz w:val="18"/>
                <w:szCs w:val="18"/>
              </w:rPr>
            </w:pPr>
            <w:proofErr w:type="spellStart"/>
            <w:r w:rsidRPr="00F479A7">
              <w:rPr>
                <w:sz w:val="18"/>
                <w:szCs w:val="18"/>
              </w:rPr>
              <w:t>вул</w:t>
            </w:r>
            <w:proofErr w:type="spellEnd"/>
            <w:r w:rsidRPr="00F479A7">
              <w:rPr>
                <w:sz w:val="18"/>
                <w:szCs w:val="18"/>
              </w:rPr>
              <w:t xml:space="preserve">. </w:t>
            </w:r>
            <w:proofErr w:type="spellStart"/>
            <w:r w:rsidRPr="00F479A7">
              <w:rPr>
                <w:sz w:val="18"/>
                <w:szCs w:val="18"/>
              </w:rPr>
              <w:t>Савецкая</w:t>
            </w:r>
            <w:proofErr w:type="spellEnd"/>
            <w:r w:rsidRPr="00F479A7">
              <w:rPr>
                <w:sz w:val="18"/>
                <w:szCs w:val="18"/>
              </w:rPr>
              <w:t xml:space="preserve">, 9, </w:t>
            </w:r>
            <w:smartTag w:uri="urn:schemas-microsoft-com:office:smarttags" w:element="metricconverter">
              <w:smartTagPr>
                <w:attr w:name="ProductID" w:val="220010, г"/>
              </w:smartTagPr>
              <w:r w:rsidRPr="00F479A7">
                <w:rPr>
                  <w:sz w:val="18"/>
                  <w:szCs w:val="18"/>
                </w:rPr>
                <w:t>220010, г</w:t>
              </w:r>
            </w:smartTag>
            <w:r w:rsidRPr="00F479A7">
              <w:rPr>
                <w:sz w:val="18"/>
                <w:szCs w:val="18"/>
              </w:rPr>
              <w:t>. М</w:t>
            </w:r>
            <w:proofErr w:type="spellStart"/>
            <w:r w:rsidRPr="00F479A7">
              <w:rPr>
                <w:sz w:val="18"/>
                <w:szCs w:val="18"/>
                <w:lang w:val="en-US"/>
              </w:rPr>
              <w:t>i</w:t>
            </w:r>
            <w:r w:rsidRPr="00F479A7">
              <w:rPr>
                <w:sz w:val="18"/>
                <w:szCs w:val="18"/>
              </w:rPr>
              <w:t>нск</w:t>
            </w:r>
            <w:proofErr w:type="spellEnd"/>
          </w:p>
          <w:p w14:paraId="5E6DE97D" w14:textId="77777777" w:rsidR="00C30DF9" w:rsidRPr="00F479A7" w:rsidRDefault="00C30DF9" w:rsidP="00431CDE">
            <w:pPr>
              <w:jc w:val="center"/>
              <w:rPr>
                <w:sz w:val="18"/>
                <w:szCs w:val="18"/>
              </w:rPr>
            </w:pPr>
            <w:proofErr w:type="spellStart"/>
            <w:r w:rsidRPr="00F479A7">
              <w:rPr>
                <w:sz w:val="18"/>
                <w:szCs w:val="18"/>
                <w:lang w:val="en-US"/>
              </w:rPr>
              <w:t>gnk</w:t>
            </w:r>
            <w:proofErr w:type="spellEnd"/>
            <w:r w:rsidRPr="00F479A7">
              <w:rPr>
                <w:sz w:val="18"/>
                <w:szCs w:val="18"/>
              </w:rPr>
              <w:t>@</w:t>
            </w:r>
            <w:r w:rsidRPr="00F479A7">
              <w:rPr>
                <w:sz w:val="18"/>
                <w:szCs w:val="18"/>
                <w:lang w:val="en-US"/>
              </w:rPr>
              <w:t>mail</w:t>
            </w:r>
            <w:r w:rsidRPr="00F479A7">
              <w:rPr>
                <w:sz w:val="18"/>
                <w:szCs w:val="18"/>
              </w:rPr>
              <w:t>.</w:t>
            </w:r>
            <w:proofErr w:type="spellStart"/>
            <w:r w:rsidRPr="00F479A7">
              <w:rPr>
                <w:sz w:val="18"/>
                <w:szCs w:val="18"/>
                <w:lang w:val="en-US"/>
              </w:rPr>
              <w:t>belpak</w:t>
            </w:r>
            <w:proofErr w:type="spellEnd"/>
            <w:r w:rsidRPr="00F479A7">
              <w:rPr>
                <w:sz w:val="18"/>
                <w:szCs w:val="18"/>
              </w:rPr>
              <w:t>.</w:t>
            </w:r>
            <w:r w:rsidRPr="00F479A7">
              <w:rPr>
                <w:sz w:val="18"/>
                <w:szCs w:val="18"/>
                <w:lang w:val="en-US"/>
              </w:rPr>
              <w:t>by</w:t>
            </w:r>
          </w:p>
          <w:p w14:paraId="39A33F0C" w14:textId="77777777" w:rsidR="00C30DF9" w:rsidRPr="00AA7A49" w:rsidRDefault="00C30DF9" w:rsidP="00431CDE">
            <w:pPr>
              <w:jc w:val="center"/>
            </w:pPr>
            <w:proofErr w:type="spellStart"/>
            <w:r w:rsidRPr="00F479A7">
              <w:rPr>
                <w:sz w:val="18"/>
                <w:szCs w:val="18"/>
              </w:rPr>
              <w:t>тэл</w:t>
            </w:r>
            <w:proofErr w:type="spellEnd"/>
            <w:r w:rsidRPr="00F479A7">
              <w:rPr>
                <w:sz w:val="18"/>
                <w:szCs w:val="18"/>
              </w:rPr>
              <w:t>. 8 (017) 229 79 71, 229 79 72, факс 222 66 87</w:t>
            </w:r>
          </w:p>
        </w:tc>
        <w:tc>
          <w:tcPr>
            <w:tcW w:w="1600" w:type="dxa"/>
          </w:tcPr>
          <w:p w14:paraId="46B672A5" w14:textId="77777777" w:rsidR="00C30DF9" w:rsidRDefault="00C30DF9" w:rsidP="00431CDE">
            <w:pPr>
              <w:ind w:left="-108" w:right="-108"/>
              <w:jc w:val="both"/>
            </w:pPr>
          </w:p>
        </w:tc>
        <w:tc>
          <w:tcPr>
            <w:tcW w:w="4000" w:type="dxa"/>
          </w:tcPr>
          <w:p w14:paraId="60590220" w14:textId="77777777" w:rsidR="00C30DF9" w:rsidRPr="00F479A7" w:rsidRDefault="00C30DF9" w:rsidP="00431CDE">
            <w:pPr>
              <w:spacing w:line="280" w:lineRule="exact"/>
              <w:jc w:val="center"/>
              <w:rPr>
                <w:b/>
                <w:sz w:val="26"/>
                <w:szCs w:val="26"/>
              </w:rPr>
            </w:pPr>
            <w:r w:rsidRPr="00F479A7">
              <w:rPr>
                <w:b/>
                <w:sz w:val="26"/>
                <w:szCs w:val="26"/>
              </w:rPr>
              <w:t>МИНИСТЕРСТВО</w:t>
            </w:r>
          </w:p>
          <w:p w14:paraId="51B36BD4" w14:textId="77777777" w:rsidR="00C30DF9" w:rsidRPr="00F479A7" w:rsidRDefault="00C30DF9" w:rsidP="00431CDE">
            <w:pPr>
              <w:spacing w:line="280" w:lineRule="exact"/>
              <w:jc w:val="center"/>
              <w:rPr>
                <w:b/>
                <w:sz w:val="26"/>
                <w:szCs w:val="26"/>
              </w:rPr>
            </w:pPr>
            <w:r w:rsidRPr="00F479A7">
              <w:rPr>
                <w:b/>
                <w:sz w:val="26"/>
                <w:szCs w:val="26"/>
              </w:rPr>
              <w:t>ПО НАЛОГАМ И СБОРАМ</w:t>
            </w:r>
          </w:p>
          <w:p w14:paraId="6B3C7490" w14:textId="77777777" w:rsidR="00C30DF9" w:rsidRPr="00F479A7" w:rsidRDefault="00C30DF9" w:rsidP="00431CDE">
            <w:pPr>
              <w:spacing w:line="280" w:lineRule="exact"/>
              <w:jc w:val="center"/>
              <w:rPr>
                <w:sz w:val="26"/>
                <w:szCs w:val="26"/>
              </w:rPr>
            </w:pPr>
            <w:r w:rsidRPr="00F479A7">
              <w:rPr>
                <w:b/>
                <w:sz w:val="26"/>
                <w:szCs w:val="26"/>
              </w:rPr>
              <w:t>РЕСПУБЛИКИ БЕЛАРУСЬ</w:t>
            </w:r>
          </w:p>
          <w:p w14:paraId="09509C45" w14:textId="77777777" w:rsidR="00C30DF9" w:rsidRPr="00011D20" w:rsidRDefault="00C30DF9" w:rsidP="00431CDE">
            <w:pPr>
              <w:spacing w:line="360" w:lineRule="auto"/>
              <w:jc w:val="center"/>
              <w:rPr>
                <w:sz w:val="12"/>
                <w:szCs w:val="12"/>
              </w:rPr>
            </w:pPr>
          </w:p>
          <w:p w14:paraId="7487C287" w14:textId="77777777" w:rsidR="00C30DF9" w:rsidRPr="00F479A7" w:rsidRDefault="00C30DF9" w:rsidP="00431CDE">
            <w:pPr>
              <w:jc w:val="center"/>
              <w:rPr>
                <w:sz w:val="18"/>
                <w:szCs w:val="18"/>
              </w:rPr>
            </w:pPr>
            <w:r w:rsidRPr="00F479A7">
              <w:rPr>
                <w:sz w:val="18"/>
                <w:szCs w:val="18"/>
              </w:rPr>
              <w:t xml:space="preserve">ул. Советская, 9, </w:t>
            </w:r>
            <w:smartTag w:uri="urn:schemas-microsoft-com:office:smarttags" w:element="metricconverter">
              <w:smartTagPr>
                <w:attr w:name="ProductID" w:val="220010, г"/>
              </w:smartTagPr>
              <w:r w:rsidRPr="00F479A7">
                <w:rPr>
                  <w:sz w:val="18"/>
                  <w:szCs w:val="18"/>
                </w:rPr>
                <w:t>220010, г</w:t>
              </w:r>
            </w:smartTag>
            <w:r w:rsidRPr="00F479A7">
              <w:rPr>
                <w:sz w:val="18"/>
                <w:szCs w:val="18"/>
              </w:rPr>
              <w:t>. Минск</w:t>
            </w:r>
          </w:p>
          <w:p w14:paraId="173EAF7B" w14:textId="77777777" w:rsidR="00C30DF9" w:rsidRPr="00F479A7" w:rsidRDefault="00C30DF9" w:rsidP="00431CDE">
            <w:pPr>
              <w:jc w:val="center"/>
              <w:rPr>
                <w:sz w:val="18"/>
                <w:szCs w:val="18"/>
              </w:rPr>
            </w:pPr>
            <w:proofErr w:type="spellStart"/>
            <w:r w:rsidRPr="00F479A7">
              <w:rPr>
                <w:sz w:val="18"/>
                <w:szCs w:val="18"/>
                <w:lang w:val="en-US"/>
              </w:rPr>
              <w:t>gnk</w:t>
            </w:r>
            <w:proofErr w:type="spellEnd"/>
            <w:r w:rsidRPr="00F479A7">
              <w:rPr>
                <w:sz w:val="18"/>
                <w:szCs w:val="18"/>
              </w:rPr>
              <w:t>@</w:t>
            </w:r>
            <w:r w:rsidRPr="00F479A7">
              <w:rPr>
                <w:sz w:val="18"/>
                <w:szCs w:val="18"/>
                <w:lang w:val="en-US"/>
              </w:rPr>
              <w:t>mail</w:t>
            </w:r>
            <w:r w:rsidRPr="00F479A7">
              <w:rPr>
                <w:sz w:val="18"/>
                <w:szCs w:val="18"/>
              </w:rPr>
              <w:t>.</w:t>
            </w:r>
            <w:proofErr w:type="spellStart"/>
            <w:r w:rsidRPr="00F479A7">
              <w:rPr>
                <w:sz w:val="18"/>
                <w:szCs w:val="18"/>
                <w:lang w:val="en-US"/>
              </w:rPr>
              <w:t>belpak</w:t>
            </w:r>
            <w:proofErr w:type="spellEnd"/>
            <w:r w:rsidRPr="00F479A7">
              <w:rPr>
                <w:sz w:val="18"/>
                <w:szCs w:val="18"/>
              </w:rPr>
              <w:t>.</w:t>
            </w:r>
            <w:r w:rsidRPr="00F479A7">
              <w:rPr>
                <w:sz w:val="18"/>
                <w:szCs w:val="18"/>
                <w:lang w:val="en-US"/>
              </w:rPr>
              <w:t>by</w:t>
            </w:r>
          </w:p>
          <w:p w14:paraId="5ADEADAA" w14:textId="77777777" w:rsidR="00C30DF9" w:rsidRDefault="00C30DF9" w:rsidP="00431CDE">
            <w:pPr>
              <w:jc w:val="center"/>
            </w:pPr>
            <w:r w:rsidRPr="00F479A7">
              <w:rPr>
                <w:sz w:val="18"/>
                <w:szCs w:val="18"/>
              </w:rPr>
              <w:t>тел. 8 (017) 229 79 71, 222 79 72, факс 222 66 87</w:t>
            </w:r>
          </w:p>
        </w:tc>
      </w:tr>
    </w:tbl>
    <w:p w14:paraId="7D85B1FF" w14:textId="77777777" w:rsidR="00C30DF9" w:rsidRPr="00011D20" w:rsidRDefault="00C30DF9" w:rsidP="00C30DF9">
      <w:pPr>
        <w:jc w:val="both"/>
        <w:rPr>
          <w:sz w:val="18"/>
          <w:szCs w:val="18"/>
        </w:rPr>
      </w:pPr>
    </w:p>
    <w:p w14:paraId="0D0A7921" w14:textId="77777777" w:rsidR="00C30DF9" w:rsidRPr="00CA656B" w:rsidRDefault="00430CAF" w:rsidP="00C30DF9">
      <w:pPr>
        <w:spacing w:line="280" w:lineRule="exact"/>
        <w:jc w:val="both"/>
        <w:rPr>
          <w:szCs w:val="30"/>
          <w:u w:val="single"/>
        </w:rPr>
      </w:pPr>
      <w:r>
        <w:rPr>
          <w:szCs w:val="30"/>
          <w:u w:val="single"/>
        </w:rPr>
        <w:t>15</w:t>
      </w:r>
      <w:r w:rsidR="00C30DF9">
        <w:rPr>
          <w:szCs w:val="30"/>
          <w:u w:val="single"/>
        </w:rPr>
        <w:t>.07.2021</w:t>
      </w:r>
      <w:r w:rsidR="00C30DF9" w:rsidRPr="00503027">
        <w:rPr>
          <w:szCs w:val="30"/>
          <w:u w:val="single"/>
        </w:rPr>
        <w:t> </w:t>
      </w:r>
      <w:r w:rsidR="00C30DF9" w:rsidRPr="00503027">
        <w:rPr>
          <w:szCs w:val="30"/>
        </w:rPr>
        <w:t>№ </w:t>
      </w:r>
      <w:r w:rsidR="00C30DF9" w:rsidRPr="00503027">
        <w:rPr>
          <w:szCs w:val="30"/>
          <w:u w:val="single"/>
        </w:rPr>
        <w:t>8-2-</w:t>
      </w:r>
      <w:r w:rsidR="00C30DF9">
        <w:rPr>
          <w:szCs w:val="30"/>
          <w:u w:val="single"/>
        </w:rPr>
        <w:t>10</w:t>
      </w:r>
      <w:r w:rsidR="00C30DF9" w:rsidRPr="00503027">
        <w:rPr>
          <w:szCs w:val="30"/>
          <w:u w:val="single"/>
        </w:rPr>
        <w:t>/</w:t>
      </w:r>
      <w:r w:rsidR="00C30DF9">
        <w:rPr>
          <w:szCs w:val="30"/>
          <w:u w:val="single"/>
        </w:rPr>
        <w:t xml:space="preserve">04440  </w:t>
      </w:r>
      <w:r w:rsidR="00C30DF9" w:rsidRPr="00CA656B">
        <w:rPr>
          <w:szCs w:val="30"/>
        </w:rPr>
        <w:tab/>
      </w:r>
      <w:r>
        <w:rPr>
          <w:szCs w:val="30"/>
        </w:rPr>
        <w:tab/>
      </w:r>
      <w:r w:rsidR="00C30DF9">
        <w:rPr>
          <w:szCs w:val="30"/>
        </w:rPr>
        <w:t>Республиканские органы</w:t>
      </w:r>
      <w:r w:rsidR="00C30DF9">
        <w:rPr>
          <w:szCs w:val="30"/>
        </w:rPr>
        <w:br/>
      </w:r>
      <w:r w:rsidR="00C30DF9" w:rsidRPr="00503027">
        <w:rPr>
          <w:szCs w:val="30"/>
        </w:rPr>
        <w:t>на № ____ ад______</w:t>
      </w:r>
      <w:r w:rsidR="00C30DF9">
        <w:rPr>
          <w:szCs w:val="30"/>
        </w:rPr>
        <w:tab/>
      </w:r>
      <w:r w:rsidR="00C30DF9">
        <w:rPr>
          <w:szCs w:val="30"/>
        </w:rPr>
        <w:tab/>
      </w:r>
      <w:r w:rsidR="00C30DF9">
        <w:rPr>
          <w:szCs w:val="30"/>
        </w:rPr>
        <w:tab/>
      </w:r>
      <w:r w:rsidR="00C30DF9">
        <w:rPr>
          <w:szCs w:val="30"/>
        </w:rPr>
        <w:tab/>
        <w:t>государственного</w:t>
      </w:r>
      <w:r w:rsidR="00C30DF9" w:rsidRPr="00717AC6">
        <w:rPr>
          <w:szCs w:val="30"/>
        </w:rPr>
        <w:t xml:space="preserve"> </w:t>
      </w:r>
      <w:r w:rsidR="00C30DF9">
        <w:rPr>
          <w:szCs w:val="30"/>
        </w:rPr>
        <w:t xml:space="preserve">управления, </w:t>
      </w:r>
    </w:p>
    <w:p w14:paraId="65D59345" w14:textId="77777777" w:rsidR="00C30DF9" w:rsidRDefault="00C30DF9" w:rsidP="00C30DF9">
      <w:pPr>
        <w:tabs>
          <w:tab w:val="left" w:pos="4500"/>
        </w:tabs>
        <w:spacing w:line="280" w:lineRule="exact"/>
      </w:pPr>
      <w:r>
        <w:rPr>
          <w:szCs w:val="30"/>
        </w:rPr>
        <w:tab/>
      </w:r>
      <w:r>
        <w:rPr>
          <w:szCs w:val="30"/>
        </w:rPr>
        <w:tab/>
        <w:t xml:space="preserve">иные организации </w:t>
      </w:r>
    </w:p>
    <w:p w14:paraId="4D7FA551" w14:textId="77777777" w:rsidR="00C30DF9" w:rsidRDefault="00C30DF9" w:rsidP="00C30DF9">
      <w:pPr>
        <w:ind w:left="4962"/>
        <w:rPr>
          <w:sz w:val="24"/>
        </w:rPr>
      </w:pPr>
    </w:p>
    <w:p w14:paraId="34F5F9CE" w14:textId="77777777" w:rsidR="00C30DF9" w:rsidRPr="009F6E78" w:rsidRDefault="00C30DF9" w:rsidP="00C30DF9">
      <w:pPr>
        <w:ind w:left="4962"/>
        <w:rPr>
          <w:sz w:val="24"/>
        </w:rPr>
      </w:pPr>
      <w:r w:rsidRPr="009F6E78">
        <w:rPr>
          <w:sz w:val="24"/>
        </w:rPr>
        <w:t xml:space="preserve">Направляется по </w:t>
      </w:r>
      <w:r>
        <w:rPr>
          <w:sz w:val="24"/>
        </w:rPr>
        <w:t>СМДО</w:t>
      </w:r>
      <w:r w:rsidRPr="009F6E78">
        <w:rPr>
          <w:sz w:val="24"/>
        </w:rPr>
        <w:t xml:space="preserve"> </w:t>
      </w:r>
    </w:p>
    <w:p w14:paraId="5B7D2475" w14:textId="77777777" w:rsidR="00C30DF9" w:rsidRDefault="00C30DF9" w:rsidP="00C30DF9">
      <w:pPr>
        <w:spacing w:line="360" w:lineRule="auto"/>
        <w:rPr>
          <w:szCs w:val="30"/>
        </w:rPr>
      </w:pPr>
    </w:p>
    <w:p w14:paraId="6AEC876D" w14:textId="77777777" w:rsidR="00C30DF9" w:rsidRDefault="00BC69D5" w:rsidP="008479CB">
      <w:pPr>
        <w:spacing w:line="280" w:lineRule="exact"/>
        <w:ind w:right="5102"/>
      </w:pPr>
      <w:r>
        <w:t xml:space="preserve">Об электронных накладных </w:t>
      </w:r>
      <w:r w:rsidR="00C30DF9">
        <w:t xml:space="preserve">при обороте маркированных товаров </w:t>
      </w:r>
    </w:p>
    <w:p w14:paraId="0F144228" w14:textId="77777777" w:rsidR="00C30DF9" w:rsidRDefault="00C30DF9" w:rsidP="00C30DF9">
      <w:pPr>
        <w:spacing w:line="360" w:lineRule="auto"/>
      </w:pPr>
    </w:p>
    <w:p w14:paraId="173ABF31" w14:textId="77777777" w:rsidR="002C666B" w:rsidRDefault="00CB647D" w:rsidP="00794BDD">
      <w:pPr>
        <w:autoSpaceDE w:val="0"/>
        <w:autoSpaceDN w:val="0"/>
        <w:adjustRightInd w:val="0"/>
        <w:ind w:firstLine="709"/>
        <w:jc w:val="both"/>
        <w:rPr>
          <w:szCs w:val="30"/>
        </w:rPr>
      </w:pPr>
      <w:r>
        <w:rPr>
          <w:szCs w:val="30"/>
        </w:rPr>
        <w:t xml:space="preserve">С 8 июля 2021 г. </w:t>
      </w:r>
      <w:r w:rsidR="002C666B">
        <w:rPr>
          <w:szCs w:val="30"/>
        </w:rPr>
        <w:t>вступил</w:t>
      </w:r>
      <w:r w:rsidR="00694123">
        <w:rPr>
          <w:szCs w:val="30"/>
        </w:rPr>
        <w:t>и</w:t>
      </w:r>
      <w:r w:rsidR="002C666B">
        <w:rPr>
          <w:szCs w:val="30"/>
        </w:rPr>
        <w:t xml:space="preserve"> в силу </w:t>
      </w:r>
      <w:r w:rsidR="00694123" w:rsidRPr="001C353C">
        <w:rPr>
          <w:szCs w:val="30"/>
        </w:rPr>
        <w:t>изменения от</w:t>
      </w:r>
      <w:r w:rsidR="001C353C" w:rsidRPr="001C353C">
        <w:rPr>
          <w:szCs w:val="30"/>
        </w:rPr>
        <w:t xml:space="preserve"> 06.01.2021</w:t>
      </w:r>
      <w:r w:rsidR="00694123">
        <w:rPr>
          <w:szCs w:val="30"/>
        </w:rPr>
        <w:t xml:space="preserve"> к </w:t>
      </w:r>
      <w:r w:rsidR="002C666B">
        <w:rPr>
          <w:szCs w:val="30"/>
        </w:rPr>
        <w:t>Указ</w:t>
      </w:r>
      <w:r w:rsidR="001C353C">
        <w:rPr>
          <w:szCs w:val="30"/>
        </w:rPr>
        <w:t>у</w:t>
      </w:r>
      <w:r w:rsidR="002C666B">
        <w:rPr>
          <w:szCs w:val="30"/>
        </w:rPr>
        <w:t xml:space="preserve"> Президента Республики Беларусь от 10.06.2011 № 243 «О маркировке товаров» (далее – Указ № 243), предусматривающ</w:t>
      </w:r>
      <w:r w:rsidR="00694123">
        <w:rPr>
          <w:szCs w:val="30"/>
        </w:rPr>
        <w:t>ие</w:t>
      </w:r>
      <w:r w:rsidR="002C666B">
        <w:rPr>
          <w:szCs w:val="30"/>
        </w:rPr>
        <w:t xml:space="preserve"> в том числе введение механизма маркировки товаров средствами идентификации.</w:t>
      </w:r>
      <w:r w:rsidR="00A709C0">
        <w:rPr>
          <w:szCs w:val="30"/>
        </w:rPr>
        <w:t xml:space="preserve"> </w:t>
      </w:r>
      <w:r w:rsidR="00A709C0" w:rsidRPr="00A87313">
        <w:rPr>
          <w:szCs w:val="30"/>
        </w:rPr>
        <w:t>Маркировке средствами идентификации подлежат молочные продукты (с 08.07.2021, 01.09.2021</w:t>
      </w:r>
      <w:r w:rsidR="00EA334E" w:rsidRPr="00A87313">
        <w:rPr>
          <w:szCs w:val="30"/>
        </w:rPr>
        <w:t>, 01</w:t>
      </w:r>
      <w:r w:rsidR="00A87313" w:rsidRPr="00A87313">
        <w:rPr>
          <w:szCs w:val="30"/>
        </w:rPr>
        <w:t>.12.2</w:t>
      </w:r>
      <w:r w:rsidR="00EA334E" w:rsidRPr="00A87313">
        <w:rPr>
          <w:szCs w:val="30"/>
        </w:rPr>
        <w:t>021</w:t>
      </w:r>
      <w:r w:rsidR="00A709C0" w:rsidRPr="00A87313">
        <w:rPr>
          <w:szCs w:val="30"/>
        </w:rPr>
        <w:t xml:space="preserve"> в зависимости от вида), обувь </w:t>
      </w:r>
      <w:r w:rsidR="00A87313">
        <w:rPr>
          <w:szCs w:val="30"/>
        </w:rPr>
        <w:br/>
      </w:r>
      <w:r w:rsidR="00A709C0" w:rsidRPr="00A87313">
        <w:rPr>
          <w:szCs w:val="30"/>
        </w:rPr>
        <w:t>(с</w:t>
      </w:r>
      <w:r w:rsidR="00A87313" w:rsidRPr="00A87313">
        <w:rPr>
          <w:szCs w:val="30"/>
        </w:rPr>
        <w:t xml:space="preserve"> 01.11.2021</w:t>
      </w:r>
      <w:r w:rsidR="00A709C0" w:rsidRPr="00A87313">
        <w:rPr>
          <w:szCs w:val="30"/>
        </w:rPr>
        <w:t>), шины и по</w:t>
      </w:r>
      <w:r w:rsidR="00EA334E" w:rsidRPr="00A87313">
        <w:rPr>
          <w:szCs w:val="30"/>
        </w:rPr>
        <w:t>к</w:t>
      </w:r>
      <w:r w:rsidR="00A709C0" w:rsidRPr="00A87313">
        <w:rPr>
          <w:szCs w:val="30"/>
        </w:rPr>
        <w:t xml:space="preserve">рышки </w:t>
      </w:r>
      <w:r w:rsidR="00EA334E" w:rsidRPr="00A87313">
        <w:rPr>
          <w:szCs w:val="30"/>
        </w:rPr>
        <w:t xml:space="preserve">пневматические </w:t>
      </w:r>
      <w:r w:rsidR="00A87313" w:rsidRPr="00A87313">
        <w:rPr>
          <w:rFonts w:eastAsiaTheme="minorHAnsi"/>
          <w:szCs w:val="30"/>
          <w:lang w:eastAsia="en-US"/>
        </w:rPr>
        <w:t xml:space="preserve">резиновые новые </w:t>
      </w:r>
      <w:r w:rsidR="00A87313" w:rsidRPr="00A87313">
        <w:rPr>
          <w:rFonts w:eastAsiaTheme="minorHAnsi"/>
          <w:szCs w:val="30"/>
          <w:lang w:eastAsia="en-US"/>
        </w:rPr>
        <w:br/>
      </w:r>
      <w:r w:rsidR="00A709C0" w:rsidRPr="00A87313">
        <w:rPr>
          <w:szCs w:val="30"/>
        </w:rPr>
        <w:t xml:space="preserve">(с </w:t>
      </w:r>
      <w:r w:rsidR="00A87313" w:rsidRPr="00A87313">
        <w:rPr>
          <w:szCs w:val="30"/>
        </w:rPr>
        <w:t>01.12.2021</w:t>
      </w:r>
      <w:r w:rsidR="00A709C0" w:rsidRPr="00A87313">
        <w:rPr>
          <w:szCs w:val="30"/>
        </w:rPr>
        <w:t>)</w:t>
      </w:r>
      <w:r w:rsidR="00EA334E" w:rsidRPr="00A87313">
        <w:rPr>
          <w:szCs w:val="30"/>
        </w:rPr>
        <w:t>,</w:t>
      </w:r>
      <w:r w:rsidR="00A709C0" w:rsidRPr="00A87313">
        <w:rPr>
          <w:szCs w:val="30"/>
        </w:rPr>
        <w:t xml:space="preserve"> </w:t>
      </w:r>
      <w:r w:rsidR="00A87313">
        <w:rPr>
          <w:szCs w:val="30"/>
        </w:rPr>
        <w:t xml:space="preserve">отдельные </w:t>
      </w:r>
      <w:r w:rsidR="00A709C0" w:rsidRPr="00A87313">
        <w:rPr>
          <w:szCs w:val="30"/>
        </w:rPr>
        <w:t xml:space="preserve">товары легкой промышленности </w:t>
      </w:r>
      <w:r w:rsidR="00A87313">
        <w:rPr>
          <w:szCs w:val="30"/>
        </w:rPr>
        <w:br/>
      </w:r>
      <w:r w:rsidR="00A709C0" w:rsidRPr="00A87313">
        <w:rPr>
          <w:szCs w:val="30"/>
        </w:rPr>
        <w:t>(с</w:t>
      </w:r>
      <w:r w:rsidR="00A87313" w:rsidRPr="00A87313">
        <w:rPr>
          <w:szCs w:val="30"/>
        </w:rPr>
        <w:t xml:space="preserve"> 01.03.2022</w:t>
      </w:r>
      <w:r w:rsidR="00A709C0" w:rsidRPr="00A87313">
        <w:rPr>
          <w:szCs w:val="30"/>
        </w:rPr>
        <w:t xml:space="preserve">). Полный </w:t>
      </w:r>
      <w:r w:rsidR="00EA334E" w:rsidRPr="00A87313">
        <w:rPr>
          <w:szCs w:val="30"/>
        </w:rPr>
        <w:t>перечень</w:t>
      </w:r>
      <w:r w:rsidR="00A709C0" w:rsidRPr="00A87313">
        <w:rPr>
          <w:szCs w:val="30"/>
        </w:rPr>
        <w:t xml:space="preserve"> установлен постановлением Совета Министров Республики Беларусь </w:t>
      </w:r>
      <w:r w:rsidR="00A87313">
        <w:rPr>
          <w:szCs w:val="30"/>
        </w:rPr>
        <w:t xml:space="preserve">от </w:t>
      </w:r>
      <w:r w:rsidR="00A87313" w:rsidRPr="00A87313">
        <w:rPr>
          <w:rFonts w:eastAsiaTheme="minorHAnsi"/>
          <w:szCs w:val="30"/>
          <w:lang w:eastAsia="en-US"/>
        </w:rPr>
        <w:t>29.07.2011 № 1030</w:t>
      </w:r>
      <w:r w:rsidR="00A87313">
        <w:rPr>
          <w:rFonts w:eastAsiaTheme="minorHAnsi"/>
          <w:szCs w:val="30"/>
          <w:lang w:eastAsia="en-US"/>
        </w:rPr>
        <w:t xml:space="preserve"> «О подлежащих маркировке товарах».</w:t>
      </w:r>
    </w:p>
    <w:p w14:paraId="43C5794B" w14:textId="77777777" w:rsidR="00CB647D" w:rsidRPr="00F1071E" w:rsidRDefault="00CB647D" w:rsidP="00794BDD">
      <w:pPr>
        <w:ind w:firstLine="709"/>
        <w:jc w:val="both"/>
        <w:rPr>
          <w:szCs w:val="30"/>
        </w:rPr>
      </w:pPr>
      <w:r w:rsidRPr="00F1071E">
        <w:rPr>
          <w:szCs w:val="30"/>
        </w:rPr>
        <w:t xml:space="preserve">В соответствии с пунктом 3 Положения о маркировке товаров средствами идентификации, утвержденного Указом № 243,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обязаны использовать товарно-транспортные и (или) товарные </w:t>
      </w:r>
      <w:hyperlink r:id="rId8" w:history="1">
        <w:r w:rsidRPr="00F1071E">
          <w:rPr>
            <w:szCs w:val="30"/>
          </w:rPr>
          <w:t>накладные</w:t>
        </w:r>
      </w:hyperlink>
      <w:r w:rsidRPr="00F1071E">
        <w:rPr>
          <w:szCs w:val="30"/>
        </w:rPr>
        <w:t xml:space="preserve">, создаваемые в виде электронных </w:t>
      </w:r>
      <w:hyperlink r:id="rId9" w:history="1">
        <w:r w:rsidRPr="00F1071E">
          <w:rPr>
            <w:szCs w:val="30"/>
          </w:rPr>
          <w:t>документов</w:t>
        </w:r>
      </w:hyperlink>
      <w:r w:rsidRPr="00F1071E">
        <w:rPr>
          <w:szCs w:val="30"/>
        </w:rPr>
        <w:t xml:space="preserve"> (далее – электронные накладные), в которых указана информация о нанесенных средствах идентификации.</w:t>
      </w:r>
    </w:p>
    <w:p w14:paraId="09CAF875" w14:textId="77777777" w:rsidR="00CB647D" w:rsidRPr="002C666B" w:rsidRDefault="002C666B" w:rsidP="00794BDD">
      <w:pPr>
        <w:spacing w:line="280" w:lineRule="exact"/>
        <w:ind w:firstLine="709"/>
        <w:jc w:val="both"/>
        <w:rPr>
          <w:i/>
          <w:szCs w:val="30"/>
        </w:rPr>
      </w:pPr>
      <w:proofErr w:type="spellStart"/>
      <w:r w:rsidRPr="002C666B">
        <w:rPr>
          <w:i/>
          <w:szCs w:val="30"/>
        </w:rPr>
        <w:t>Справочно</w:t>
      </w:r>
      <w:proofErr w:type="spellEnd"/>
      <w:r w:rsidRPr="002C666B">
        <w:rPr>
          <w:i/>
          <w:szCs w:val="30"/>
        </w:rPr>
        <w:t xml:space="preserve">. </w:t>
      </w:r>
      <w:r w:rsidR="00CB647D" w:rsidRPr="002C666B">
        <w:rPr>
          <w:i/>
          <w:szCs w:val="30"/>
        </w:rPr>
        <w:t xml:space="preserve">В соответствии с пунктом 10 Приложения 3 к </w:t>
      </w:r>
      <w:r w:rsidRPr="002C666B">
        <w:rPr>
          <w:i/>
          <w:szCs w:val="30"/>
        </w:rPr>
        <w:br/>
      </w:r>
      <w:r w:rsidR="00CB647D" w:rsidRPr="002C666B">
        <w:rPr>
          <w:i/>
          <w:szCs w:val="30"/>
        </w:rPr>
        <w:t>Указу № 243 под оборотом товаров понимается ввоз,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p w14:paraId="4AAA5B8C" w14:textId="77777777" w:rsidR="002C666B" w:rsidRDefault="00CB647D" w:rsidP="00794BDD">
      <w:pPr>
        <w:ind w:firstLine="709"/>
        <w:jc w:val="both"/>
        <w:rPr>
          <w:szCs w:val="30"/>
        </w:rPr>
      </w:pPr>
      <w:r w:rsidRPr="002C666B">
        <w:rPr>
          <w:szCs w:val="30"/>
        </w:rPr>
        <w:t xml:space="preserve">Учитывая изложенное, требование об обязательном использовании электронных накладных при обороте товаров с незащищенным средством идентификации распространяется </w:t>
      </w:r>
      <w:r w:rsidR="002C666B" w:rsidRPr="002C666B">
        <w:rPr>
          <w:szCs w:val="30"/>
        </w:rPr>
        <w:t>на всех</w:t>
      </w:r>
      <w:r w:rsidR="003F6A21">
        <w:rPr>
          <w:szCs w:val="30"/>
        </w:rPr>
        <w:t xml:space="preserve"> </w:t>
      </w:r>
      <w:r w:rsidR="002C666B" w:rsidRPr="002C666B">
        <w:rPr>
          <w:szCs w:val="30"/>
        </w:rPr>
        <w:lastRenderedPageBreak/>
        <w:t>субъектов хозяйствования, осу</w:t>
      </w:r>
      <w:r w:rsidR="002C666B">
        <w:rPr>
          <w:szCs w:val="30"/>
        </w:rPr>
        <w:t>ществляющих приобретение и (или) реализацию товаров, подлежащих маркировке средствами идентификации.</w:t>
      </w:r>
    </w:p>
    <w:p w14:paraId="0486E8CC" w14:textId="77777777" w:rsidR="001409DB" w:rsidRDefault="002C666B" w:rsidP="00794BDD">
      <w:pPr>
        <w:ind w:firstLine="709"/>
        <w:jc w:val="both"/>
        <w:rPr>
          <w:szCs w:val="30"/>
        </w:rPr>
      </w:pPr>
      <w:r w:rsidRPr="00A87313">
        <w:rPr>
          <w:szCs w:val="30"/>
        </w:rPr>
        <w:t xml:space="preserve">Вместе с тем </w:t>
      </w:r>
      <w:r w:rsidR="00694123" w:rsidRPr="00A87313">
        <w:rPr>
          <w:szCs w:val="30"/>
        </w:rPr>
        <w:t xml:space="preserve">у субъектов хозяйствования возник </w:t>
      </w:r>
      <w:r w:rsidRPr="00A87313">
        <w:rPr>
          <w:szCs w:val="30"/>
        </w:rPr>
        <w:t xml:space="preserve">ряд проблем организационного и технического характера в части использования электронных накладных при обороте товаров, маркированных незащищенными средствами идентификации, связанных </w:t>
      </w:r>
      <w:r w:rsidR="00694123" w:rsidRPr="00A87313">
        <w:rPr>
          <w:szCs w:val="30"/>
        </w:rPr>
        <w:t xml:space="preserve">главным образом </w:t>
      </w:r>
      <w:r w:rsidRPr="00A87313">
        <w:rPr>
          <w:szCs w:val="30"/>
        </w:rPr>
        <w:t>с неготовностью</w:t>
      </w:r>
      <w:r w:rsidR="003F6A21" w:rsidRPr="00A87313">
        <w:rPr>
          <w:szCs w:val="30"/>
        </w:rPr>
        <w:t xml:space="preserve"> к электронному документообороту</w:t>
      </w:r>
      <w:r w:rsidR="00A87313" w:rsidRPr="00A87313">
        <w:rPr>
          <w:szCs w:val="30"/>
        </w:rPr>
        <w:t xml:space="preserve"> </w:t>
      </w:r>
      <w:r w:rsidRPr="00A87313">
        <w:rPr>
          <w:szCs w:val="30"/>
        </w:rPr>
        <w:t>то</w:t>
      </w:r>
      <w:r w:rsidR="00694123" w:rsidRPr="00A87313">
        <w:rPr>
          <w:szCs w:val="30"/>
        </w:rPr>
        <w:t>рговых объектов</w:t>
      </w:r>
      <w:r w:rsidRPr="00A87313">
        <w:rPr>
          <w:szCs w:val="30"/>
        </w:rPr>
        <w:t xml:space="preserve"> организаций социальной сферы</w:t>
      </w:r>
      <w:r w:rsidR="001409DB" w:rsidRPr="00A87313">
        <w:rPr>
          <w:szCs w:val="30"/>
        </w:rPr>
        <w:t>.</w:t>
      </w:r>
      <w:r w:rsidR="001409DB">
        <w:rPr>
          <w:szCs w:val="30"/>
        </w:rPr>
        <w:t xml:space="preserve"> </w:t>
      </w:r>
    </w:p>
    <w:p w14:paraId="469D92E8" w14:textId="77777777" w:rsidR="00A87313" w:rsidRDefault="001409DB" w:rsidP="00794BDD">
      <w:pPr>
        <w:ind w:firstLine="709"/>
        <w:jc w:val="both"/>
        <w:rPr>
          <w:szCs w:val="30"/>
        </w:rPr>
      </w:pPr>
      <w:r>
        <w:rPr>
          <w:szCs w:val="30"/>
        </w:rPr>
        <w:t>В этой связи Правительством Республики Беларусь было поручено принять исчерпывающие меры по разрешению указанной проблемы и не допустить сокращения ассортимента, снижения доли реализации отечественных товаров, увеличения розничных цен.</w:t>
      </w:r>
    </w:p>
    <w:p w14:paraId="26199BFC" w14:textId="77777777" w:rsidR="001409DB" w:rsidRPr="00A87313" w:rsidRDefault="001409DB" w:rsidP="00794BDD">
      <w:pPr>
        <w:ind w:firstLine="709"/>
        <w:jc w:val="both"/>
        <w:rPr>
          <w:szCs w:val="30"/>
        </w:rPr>
      </w:pPr>
      <w:r w:rsidRPr="00A87313">
        <w:rPr>
          <w:szCs w:val="30"/>
        </w:rPr>
        <w:t xml:space="preserve">Учитывая изложенное, в целях нивелирования указанных возможных негативных последствий </w:t>
      </w:r>
      <w:r w:rsidR="00F1071E" w:rsidRPr="00A87313">
        <w:rPr>
          <w:szCs w:val="30"/>
        </w:rPr>
        <w:t xml:space="preserve">контролирующими органами </w:t>
      </w:r>
      <w:r w:rsidRPr="00A87313">
        <w:rPr>
          <w:b/>
          <w:szCs w:val="30"/>
        </w:rPr>
        <w:t xml:space="preserve">меры </w:t>
      </w:r>
      <w:r w:rsidRPr="006705BE">
        <w:rPr>
          <w:b/>
          <w:szCs w:val="30"/>
        </w:rPr>
        <w:t xml:space="preserve">ответственности </w:t>
      </w:r>
      <w:r w:rsidR="006705BE" w:rsidRPr="006705BE">
        <w:rPr>
          <w:b/>
          <w:szCs w:val="30"/>
        </w:rPr>
        <w:t>за необеспечение субъектами хозяйствования использования электронных накладных при обороте товаров, маркированных незащищенными средствами идентификации</w:t>
      </w:r>
      <w:r w:rsidR="006705BE">
        <w:rPr>
          <w:b/>
          <w:szCs w:val="30"/>
        </w:rPr>
        <w:t>,</w:t>
      </w:r>
      <w:r w:rsidR="006705BE" w:rsidRPr="00A87313">
        <w:rPr>
          <w:szCs w:val="30"/>
        </w:rPr>
        <w:t xml:space="preserve"> </w:t>
      </w:r>
      <w:r w:rsidR="00A709C0" w:rsidRPr="00A87313">
        <w:rPr>
          <w:szCs w:val="30"/>
        </w:rPr>
        <w:t xml:space="preserve">по статье </w:t>
      </w:r>
      <w:r w:rsidR="00A87313" w:rsidRPr="00A87313">
        <w:rPr>
          <w:bCs/>
          <w:szCs w:val="30"/>
        </w:rPr>
        <w:t>13.12 «</w:t>
      </w:r>
      <w:r w:rsidR="00A87313" w:rsidRPr="00A87313">
        <w:rPr>
          <w:rFonts w:eastAsiaTheme="minorHAnsi"/>
          <w:bCs/>
          <w:szCs w:val="30"/>
          <w:lang w:eastAsia="en-US"/>
        </w:rPr>
        <w:t xml:space="preserve">Нарушение порядка приобретения, хранения, использования в производстве, транспортировки, отпуска и реализации товаров» </w:t>
      </w:r>
      <w:r w:rsidR="00A87313" w:rsidRPr="00A87313">
        <w:rPr>
          <w:bCs/>
          <w:szCs w:val="30"/>
        </w:rPr>
        <w:t>Кодекса Республики Беларусь об административных правонарушениях</w:t>
      </w:r>
      <w:r w:rsidR="006705BE">
        <w:rPr>
          <w:bCs/>
          <w:szCs w:val="30"/>
        </w:rPr>
        <w:t xml:space="preserve"> </w:t>
      </w:r>
      <w:r w:rsidR="00A709C0" w:rsidRPr="00A87313">
        <w:rPr>
          <w:b/>
          <w:szCs w:val="30"/>
        </w:rPr>
        <w:t xml:space="preserve">до 01.09.2022 </w:t>
      </w:r>
      <w:r w:rsidRPr="00A87313">
        <w:rPr>
          <w:b/>
          <w:szCs w:val="30"/>
        </w:rPr>
        <w:t>применяться не будут</w:t>
      </w:r>
      <w:r w:rsidRPr="00A87313">
        <w:rPr>
          <w:szCs w:val="30"/>
        </w:rPr>
        <w:t>.</w:t>
      </w:r>
    </w:p>
    <w:p w14:paraId="3F81D3E2" w14:textId="77777777" w:rsidR="001409DB" w:rsidRPr="004C79DB" w:rsidRDefault="001409DB" w:rsidP="00794BDD">
      <w:pPr>
        <w:ind w:firstLine="709"/>
        <w:jc w:val="both"/>
        <w:rPr>
          <w:rFonts w:eastAsiaTheme="minorHAnsi"/>
          <w:szCs w:val="30"/>
          <w:lang w:eastAsia="en-US"/>
        </w:rPr>
      </w:pPr>
      <w:r w:rsidRPr="00E31714">
        <w:rPr>
          <w:rFonts w:eastAsiaTheme="minorHAnsi"/>
          <w:szCs w:val="30"/>
          <w:lang w:eastAsia="en-US"/>
        </w:rPr>
        <w:t xml:space="preserve">Вместе с тем указанный мораторий </w:t>
      </w:r>
      <w:r w:rsidRPr="003F6A21">
        <w:rPr>
          <w:rFonts w:eastAsiaTheme="minorHAnsi"/>
          <w:b/>
          <w:szCs w:val="30"/>
          <w:lang w:eastAsia="en-US"/>
        </w:rPr>
        <w:t>не освобождает белорусских субъектов хозяйствования от обязанности принятия исчерпывающих мер</w:t>
      </w:r>
      <w:r w:rsidR="00F1071E" w:rsidRPr="003F6A21">
        <w:rPr>
          <w:rFonts w:eastAsiaTheme="minorHAnsi"/>
          <w:b/>
          <w:szCs w:val="30"/>
          <w:lang w:eastAsia="en-US"/>
        </w:rPr>
        <w:t xml:space="preserve"> </w:t>
      </w:r>
      <w:r w:rsidRPr="003F6A21">
        <w:rPr>
          <w:rFonts w:eastAsiaTheme="minorHAnsi"/>
          <w:b/>
          <w:szCs w:val="30"/>
          <w:lang w:eastAsia="en-US"/>
        </w:rPr>
        <w:t>по переходу к использованию электронных накладных при обороте товаров, маркированных незащищенными средствами идентификации.</w:t>
      </w:r>
    </w:p>
    <w:p w14:paraId="72AA6DEC" w14:textId="77777777" w:rsidR="00C30DF9" w:rsidRDefault="00CA5322" w:rsidP="00794BDD">
      <w:pPr>
        <w:ind w:firstLine="709"/>
        <w:jc w:val="both"/>
      </w:pPr>
      <w:r>
        <w:t xml:space="preserve">Просим указанную информацию довести до сведения и использования </w:t>
      </w:r>
      <w:r w:rsidR="00C30DF9">
        <w:t xml:space="preserve">в работе </w:t>
      </w:r>
      <w:r>
        <w:t xml:space="preserve">подчиненных (входящих в систему, в отношении которых осуществляется владельческий надзор) организаций, приобретающих </w:t>
      </w:r>
      <w:r w:rsidRPr="003B1034">
        <w:t>и (или реализующих)</w:t>
      </w:r>
      <w:r>
        <w:t xml:space="preserve"> товары, подлежащие маркировке средствами идентификации.</w:t>
      </w:r>
      <w:r w:rsidR="00C30DF9">
        <w:t xml:space="preserve"> </w:t>
      </w:r>
    </w:p>
    <w:p w14:paraId="0F47FB5C" w14:textId="77777777" w:rsidR="00A87313" w:rsidRDefault="00A87313" w:rsidP="00C30DF9">
      <w:pPr>
        <w:pStyle w:val="ConsPlusNormal"/>
        <w:widowControl/>
        <w:tabs>
          <w:tab w:val="left" w:pos="6840"/>
        </w:tabs>
        <w:ind w:firstLine="0"/>
        <w:jc w:val="both"/>
        <w:rPr>
          <w:rFonts w:ascii="Times New Roman" w:hAnsi="Times New Roman" w:cs="Times New Roman"/>
          <w:sz w:val="30"/>
          <w:szCs w:val="24"/>
        </w:rPr>
      </w:pPr>
    </w:p>
    <w:p w14:paraId="5782BF61" w14:textId="77777777" w:rsidR="00C30DF9" w:rsidRDefault="00C30DF9" w:rsidP="00C30DF9">
      <w:pPr>
        <w:pStyle w:val="ConsPlusNormal"/>
        <w:widowControl/>
        <w:tabs>
          <w:tab w:val="left" w:pos="6840"/>
        </w:tabs>
        <w:ind w:firstLine="0"/>
        <w:jc w:val="both"/>
        <w:rPr>
          <w:rFonts w:ascii="Times New Roman" w:hAnsi="Times New Roman" w:cs="Times New Roman"/>
          <w:sz w:val="30"/>
          <w:szCs w:val="24"/>
        </w:rPr>
      </w:pPr>
      <w:r>
        <w:rPr>
          <w:rFonts w:ascii="Times New Roman" w:hAnsi="Times New Roman" w:cs="Times New Roman"/>
          <w:sz w:val="30"/>
          <w:szCs w:val="24"/>
        </w:rPr>
        <w:t>Заместитель Министра</w:t>
      </w:r>
      <w:r>
        <w:rPr>
          <w:rFonts w:ascii="Times New Roman" w:hAnsi="Times New Roman" w:cs="Times New Roman"/>
          <w:sz w:val="30"/>
          <w:szCs w:val="24"/>
        </w:rPr>
        <w:tab/>
      </w:r>
      <w:proofErr w:type="spellStart"/>
      <w:r>
        <w:rPr>
          <w:rFonts w:ascii="Times New Roman" w:hAnsi="Times New Roman" w:cs="Times New Roman"/>
          <w:sz w:val="30"/>
          <w:szCs w:val="24"/>
        </w:rPr>
        <w:t>В.В.Муквич</w:t>
      </w:r>
      <w:proofErr w:type="spellEnd"/>
    </w:p>
    <w:p w14:paraId="4DF4C69A" w14:textId="77777777" w:rsidR="00C30DF9" w:rsidRDefault="00C30DF9" w:rsidP="00C30DF9">
      <w:pPr>
        <w:tabs>
          <w:tab w:val="left" w:pos="6840"/>
        </w:tabs>
        <w:jc w:val="both"/>
        <w:rPr>
          <w:sz w:val="18"/>
          <w:szCs w:val="18"/>
        </w:rPr>
      </w:pPr>
    </w:p>
    <w:p w14:paraId="4273DE08" w14:textId="77777777" w:rsidR="00F1071E" w:rsidRDefault="00F1071E" w:rsidP="00C30DF9">
      <w:pPr>
        <w:tabs>
          <w:tab w:val="left" w:pos="6840"/>
        </w:tabs>
        <w:jc w:val="both"/>
        <w:rPr>
          <w:sz w:val="18"/>
          <w:szCs w:val="18"/>
        </w:rPr>
      </w:pPr>
    </w:p>
    <w:p w14:paraId="7219BBCF" w14:textId="77777777" w:rsidR="00F1071E" w:rsidRDefault="00F1071E" w:rsidP="00C30DF9">
      <w:pPr>
        <w:tabs>
          <w:tab w:val="left" w:pos="6840"/>
        </w:tabs>
        <w:jc w:val="both"/>
        <w:rPr>
          <w:sz w:val="18"/>
          <w:szCs w:val="18"/>
        </w:rPr>
      </w:pPr>
    </w:p>
    <w:p w14:paraId="6046EB69" w14:textId="77777777" w:rsidR="00F1071E" w:rsidRDefault="00F1071E" w:rsidP="00C30DF9">
      <w:pPr>
        <w:tabs>
          <w:tab w:val="left" w:pos="6840"/>
        </w:tabs>
        <w:jc w:val="both"/>
        <w:rPr>
          <w:sz w:val="18"/>
          <w:szCs w:val="18"/>
        </w:rPr>
      </w:pPr>
    </w:p>
    <w:p w14:paraId="1BC1F4B0" w14:textId="77777777" w:rsidR="00F1071E" w:rsidRDefault="00F1071E" w:rsidP="00C30DF9">
      <w:pPr>
        <w:tabs>
          <w:tab w:val="left" w:pos="6840"/>
        </w:tabs>
        <w:jc w:val="both"/>
        <w:rPr>
          <w:sz w:val="18"/>
          <w:szCs w:val="18"/>
        </w:rPr>
      </w:pPr>
    </w:p>
    <w:sectPr w:rsidR="00F1071E" w:rsidSect="00A87313">
      <w:headerReference w:type="default" r:id="rId10"/>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BE09" w14:textId="77777777" w:rsidR="00821B1A" w:rsidRDefault="00821B1A" w:rsidP="008479CB">
      <w:r>
        <w:separator/>
      </w:r>
    </w:p>
  </w:endnote>
  <w:endnote w:type="continuationSeparator" w:id="0">
    <w:p w14:paraId="2EF79CDB" w14:textId="77777777" w:rsidR="00821B1A" w:rsidRDefault="00821B1A" w:rsidP="0084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84E1" w14:textId="77777777" w:rsidR="00821B1A" w:rsidRDefault="00821B1A" w:rsidP="008479CB">
      <w:r>
        <w:separator/>
      </w:r>
    </w:p>
  </w:footnote>
  <w:footnote w:type="continuationSeparator" w:id="0">
    <w:p w14:paraId="09218DA7" w14:textId="77777777" w:rsidR="00821B1A" w:rsidRDefault="00821B1A" w:rsidP="0084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735"/>
      <w:docPartObj>
        <w:docPartGallery w:val="Page Numbers (Top of Page)"/>
        <w:docPartUnique/>
      </w:docPartObj>
    </w:sdtPr>
    <w:sdtEndPr/>
    <w:sdtContent>
      <w:p w14:paraId="340E722E" w14:textId="77777777" w:rsidR="00A87313" w:rsidRDefault="005F213C">
        <w:pPr>
          <w:pStyle w:val="a5"/>
          <w:jc w:val="center"/>
        </w:pPr>
        <w:r>
          <w:fldChar w:fldCharType="begin"/>
        </w:r>
        <w:r w:rsidR="008D798F">
          <w:instrText xml:space="preserve"> PAGE   \* MERGEFORMAT </w:instrText>
        </w:r>
        <w:r>
          <w:fldChar w:fldCharType="separate"/>
        </w:r>
        <w:r w:rsidR="00430CAF">
          <w:rPr>
            <w:noProof/>
          </w:rPr>
          <w:t>2</w:t>
        </w:r>
        <w:r>
          <w:rPr>
            <w:noProof/>
          </w:rPr>
          <w:fldChar w:fldCharType="end"/>
        </w:r>
      </w:p>
    </w:sdtContent>
  </w:sdt>
  <w:p w14:paraId="293F1A77" w14:textId="77777777" w:rsidR="00A87313" w:rsidRDefault="00A873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46F6"/>
    <w:multiLevelType w:val="hybridMultilevel"/>
    <w:tmpl w:val="E15AE86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5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F9"/>
    <w:rsid w:val="000873C7"/>
    <w:rsid w:val="000E2CBA"/>
    <w:rsid w:val="000F2193"/>
    <w:rsid w:val="001020F9"/>
    <w:rsid w:val="001409DB"/>
    <w:rsid w:val="001C353C"/>
    <w:rsid w:val="001C3C71"/>
    <w:rsid w:val="00227EB2"/>
    <w:rsid w:val="002C666B"/>
    <w:rsid w:val="002E32ED"/>
    <w:rsid w:val="002E4B73"/>
    <w:rsid w:val="003B1034"/>
    <w:rsid w:val="003F6A21"/>
    <w:rsid w:val="00410A0E"/>
    <w:rsid w:val="00430CAF"/>
    <w:rsid w:val="005F213C"/>
    <w:rsid w:val="006705BE"/>
    <w:rsid w:val="00694123"/>
    <w:rsid w:val="00787DB3"/>
    <w:rsid w:val="00793C4D"/>
    <w:rsid w:val="00794BDD"/>
    <w:rsid w:val="00817470"/>
    <w:rsid w:val="00821B1A"/>
    <w:rsid w:val="008479CB"/>
    <w:rsid w:val="008D798F"/>
    <w:rsid w:val="00A101B5"/>
    <w:rsid w:val="00A709C0"/>
    <w:rsid w:val="00A87313"/>
    <w:rsid w:val="00AE09F7"/>
    <w:rsid w:val="00BC69D5"/>
    <w:rsid w:val="00C30DF9"/>
    <w:rsid w:val="00C44E63"/>
    <w:rsid w:val="00C95E27"/>
    <w:rsid w:val="00CA5322"/>
    <w:rsid w:val="00CB647D"/>
    <w:rsid w:val="00D97021"/>
    <w:rsid w:val="00E44084"/>
    <w:rsid w:val="00EA334E"/>
    <w:rsid w:val="00F1071E"/>
    <w:rsid w:val="00FB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39DB4F"/>
  <w15:docId w15:val="{E643E812-75E8-4CA2-A153-81E13886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DF9"/>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30DF9"/>
    <w:pPr>
      <w:ind w:firstLine="709"/>
      <w:jc w:val="both"/>
    </w:pPr>
    <w:rPr>
      <w:szCs w:val="20"/>
    </w:rPr>
  </w:style>
  <w:style w:type="character" w:customStyle="1" w:styleId="a4">
    <w:name w:val="Основной текст с отступом Знак"/>
    <w:basedOn w:val="a0"/>
    <w:link w:val="a3"/>
    <w:rsid w:val="00C30DF9"/>
    <w:rPr>
      <w:rFonts w:eastAsia="Times New Roman"/>
      <w:szCs w:val="20"/>
      <w:lang w:eastAsia="ru-RU"/>
    </w:rPr>
  </w:style>
  <w:style w:type="paragraph" w:styleId="a5">
    <w:name w:val="header"/>
    <w:basedOn w:val="a"/>
    <w:link w:val="a6"/>
    <w:uiPriority w:val="99"/>
    <w:unhideWhenUsed/>
    <w:rsid w:val="00A87313"/>
    <w:pPr>
      <w:tabs>
        <w:tab w:val="center" w:pos="4677"/>
        <w:tab w:val="right" w:pos="9355"/>
      </w:tabs>
    </w:pPr>
  </w:style>
  <w:style w:type="character" w:customStyle="1" w:styleId="a6">
    <w:name w:val="Верхний колонтитул Знак"/>
    <w:basedOn w:val="a0"/>
    <w:link w:val="a5"/>
    <w:uiPriority w:val="99"/>
    <w:rsid w:val="00A87313"/>
    <w:rPr>
      <w:rFonts w:eastAsia="Times New Roman"/>
      <w:szCs w:val="24"/>
      <w:lang w:eastAsia="ru-RU"/>
    </w:rPr>
  </w:style>
  <w:style w:type="paragraph" w:styleId="a7">
    <w:name w:val="footer"/>
    <w:basedOn w:val="a"/>
    <w:link w:val="a8"/>
    <w:uiPriority w:val="99"/>
    <w:semiHidden/>
    <w:unhideWhenUsed/>
    <w:rsid w:val="00A87313"/>
    <w:pPr>
      <w:tabs>
        <w:tab w:val="center" w:pos="4677"/>
        <w:tab w:val="right" w:pos="9355"/>
      </w:tabs>
    </w:pPr>
  </w:style>
  <w:style w:type="character" w:customStyle="1" w:styleId="a8">
    <w:name w:val="Нижний колонтитул Знак"/>
    <w:basedOn w:val="a0"/>
    <w:link w:val="a7"/>
    <w:uiPriority w:val="99"/>
    <w:semiHidden/>
    <w:rsid w:val="00A87313"/>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5C2DDCCCABD5A7224FCCCA78FA8F5BC87F668727916AD4B52613025BD3CDC485749CDBBA6A7A209D4627E0CEFFFB562E13D3FB2B1E8A6503AEC5FA7DFh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95C2DDCCCABD5A7224FCCCA78FA8F5BC87F668727919AB435D603025BD3CDC485749CDBBA6A7A209D4627E0AEBFFB562E13D3FB2B1E8A6503AEC5FA7DF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6B17-B807-4F11-A191-302AF828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Балакер Елена Георгиевна</dc:creator>
  <cp:lastModifiedBy>Машук Марина Михайловна</cp:lastModifiedBy>
  <cp:revision>2</cp:revision>
  <dcterms:created xsi:type="dcterms:W3CDTF">2021-07-21T06:59:00Z</dcterms:created>
  <dcterms:modified xsi:type="dcterms:W3CDTF">2021-07-21T06:59:00Z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