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77A6" w14:textId="11F14735" w:rsidR="00BD1B6F" w:rsidRPr="00387742" w:rsidRDefault="00A7686D" w:rsidP="00BD1B6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</w:t>
      </w:r>
      <w:r w:rsidR="00BD1B6F" w:rsidRPr="00387742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б использовании электронных накладных при обороте товаров, маркированных «упрощенными средствами идентификации» российского образца</w:t>
      </w:r>
    </w:p>
    <w:p w14:paraId="1887F0F3" w14:textId="77777777" w:rsidR="00BD1B6F" w:rsidRDefault="00BD1B6F" w:rsidP="00BD1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3233655B" w14:textId="77777777" w:rsidR="00BD1B6F" w:rsidRPr="00EA2E7A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 xml:space="preserve">При поступлении в Республику Беларусь товаров, промаркированных средствами идентификации государства-члена Евразийского экономического союза (далее – ЕАЭС), где введена маркировка товаров,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такие товары и средства идентификации признаются</w:t>
      </w:r>
      <w:r w:rsidRPr="00EA2E7A">
        <w:rPr>
          <w:rFonts w:ascii="Times New Roman" w:hAnsi="Times New Roman" w:cs="Times New Roman"/>
          <w:sz w:val="30"/>
          <w:szCs w:val="30"/>
        </w:rPr>
        <w:t xml:space="preserve"> на территории Республики Беларусь, описание таких товаров для целей маркировки средствами идентификации не требуется.</w:t>
      </w:r>
    </w:p>
    <w:p w14:paraId="78C42E0B" w14:textId="77777777" w:rsidR="00BD1B6F" w:rsidRPr="00EA2E7A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>С учетом пункта 3 Положения о маркировке товаров средствами идентификации, утвержденного Указом Президента Республики Беларусь от 10.06.2011 № 243 «О маркировке товаров»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EA2E7A">
        <w:rPr>
          <w:rFonts w:ascii="Times New Roman" w:hAnsi="Times New Roman" w:cs="Times New Roman"/>
          <w:sz w:val="30"/>
          <w:szCs w:val="30"/>
        </w:rPr>
        <w:t xml:space="preserve">ввезенные из Российской Федерации на территорию Республики Беларусь маркированные средствами идентификации российского образца товары подлежат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 xml:space="preserve">обороту только с использованием </w:t>
      </w:r>
      <w:r w:rsidRPr="00387742">
        <w:rPr>
          <w:rFonts w:ascii="Times New Roman" w:hAnsi="Times New Roman" w:cs="Times New Roman"/>
          <w:sz w:val="30"/>
          <w:szCs w:val="30"/>
        </w:rPr>
        <w:t xml:space="preserve">товарно-транспортных и (или) товарных накладных </w:t>
      </w:r>
      <w:r w:rsidRPr="00EA2E7A">
        <w:rPr>
          <w:rFonts w:ascii="Times New Roman" w:hAnsi="Times New Roman" w:cs="Times New Roman"/>
          <w:sz w:val="30"/>
          <w:szCs w:val="30"/>
        </w:rPr>
        <w:t xml:space="preserve">в виде электронных документов (далее –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электронные накладные</w:t>
      </w:r>
      <w:r w:rsidRPr="00EA2E7A">
        <w:rPr>
          <w:rFonts w:ascii="Times New Roman" w:hAnsi="Times New Roman" w:cs="Times New Roman"/>
          <w:sz w:val="30"/>
          <w:szCs w:val="30"/>
        </w:rPr>
        <w:t>).</w:t>
      </w:r>
    </w:p>
    <w:p w14:paraId="192761F8" w14:textId="77777777" w:rsidR="00BD1B6F" w:rsidRPr="00EA2E7A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 w:cs="Times New Roman"/>
          <w:sz w:val="30"/>
          <w:szCs w:val="30"/>
        </w:rPr>
        <w:t xml:space="preserve">постановлением </w:t>
      </w:r>
      <w:r w:rsidRPr="00EA2E7A">
        <w:rPr>
          <w:rFonts w:ascii="Times New Roman" w:hAnsi="Times New Roman" w:cs="Times New Roman"/>
          <w:sz w:val="30"/>
          <w:szCs w:val="30"/>
        </w:rPr>
        <w:t>Совета Министров Республики Беларусь от 30.12.2019 № 940 «О функционировании механизма электронных накладных» (далее – постановление № 940)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2E7A">
        <w:rPr>
          <w:rFonts w:ascii="Times New Roman" w:eastAsia="Calibri" w:hAnsi="Times New Roman" w:cs="Times New Roman"/>
          <w:sz w:val="30"/>
          <w:szCs w:val="30"/>
        </w:rPr>
        <w:t xml:space="preserve">указание в электронных накладных </w:t>
      </w:r>
      <w:r w:rsidRPr="00EA2E7A">
        <w:rPr>
          <w:rFonts w:ascii="Times New Roman" w:hAnsi="Times New Roman" w:cs="Times New Roman"/>
          <w:sz w:val="30"/>
          <w:szCs w:val="30"/>
        </w:rPr>
        <w:t>международны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 w:cs="Times New Roman"/>
          <w:sz w:val="30"/>
          <w:szCs w:val="30"/>
        </w:rPr>
        <w:t>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номер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A2E7A">
        <w:rPr>
          <w:rFonts w:ascii="Times New Roman" w:hAnsi="Times New Roman" w:cs="Times New Roman"/>
          <w:sz w:val="30"/>
          <w:szCs w:val="30"/>
        </w:rPr>
        <w:t xml:space="preserve"> товар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EA2E7A">
        <w:rPr>
          <w:rFonts w:ascii="Times New Roman" w:hAnsi="Times New Roman" w:cs="Times New Roman"/>
          <w:sz w:val="30"/>
          <w:szCs w:val="30"/>
        </w:rPr>
        <w:t xml:space="preserve"> (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GTIN</w:t>
      </w:r>
      <w:r w:rsidRPr="00EA2E7A">
        <w:rPr>
          <w:rFonts w:ascii="Times New Roman" w:hAnsi="Times New Roman" w:cs="Times New Roman"/>
          <w:sz w:val="30"/>
          <w:szCs w:val="30"/>
        </w:rPr>
        <w:t>)</w:t>
      </w:r>
      <w:r w:rsidRPr="00EA2E7A">
        <w:rPr>
          <w:rFonts w:ascii="Times New Roman" w:eastAsia="Calibri" w:hAnsi="Times New Roman" w:cs="Times New Roman"/>
          <w:sz w:val="30"/>
          <w:szCs w:val="30"/>
        </w:rPr>
        <w:t xml:space="preserve"> в отношении любых товаров является обязательным </w:t>
      </w:r>
      <w:r w:rsidRPr="00EA2E7A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и основывается на международных подходах </w:t>
      </w:r>
      <w:r w:rsidRPr="00EA2E7A">
        <w:rPr>
          <w:rFonts w:ascii="Times New Roman" w:eastAsia="Calibri" w:hAnsi="Times New Roman" w:cs="Times New Roman"/>
          <w:sz w:val="30"/>
          <w:szCs w:val="30"/>
        </w:rPr>
        <w:t xml:space="preserve">к формированию электронных документов, что позволяет идентифицировать каждую единицу перемещаемого товара как в рамках деятельности одного субъекта хозяйствования, так и республики в целом. </w:t>
      </w:r>
    </w:p>
    <w:p w14:paraId="16E6383E" w14:textId="77777777" w:rsidR="00BD1B6F" w:rsidRPr="00EA2E7A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>В Российской Федерации, равно как и в Республике Беларусь «упрощенными средствами идентификации» маркируются только остатки товаров, которые не предполагают полное описание товаров (использование номеров ограниченной (внутренней) циркуляции (в Российской Федерации – это GTIN, начинающиеся на 029).</w:t>
      </w:r>
    </w:p>
    <w:p w14:paraId="19087180" w14:textId="77777777" w:rsidR="00BD1B6F" w:rsidRPr="00EA2E7A" w:rsidRDefault="00BD1B6F" w:rsidP="00BD1B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 xml:space="preserve">С учетом изложенного, в целях ввода в оборот товаров, промаркированных в Российской Федерации по упрощенному порядку, в Республике Беларусь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временно решено</w:t>
      </w:r>
      <w:r w:rsidRPr="00EA2E7A">
        <w:rPr>
          <w:rFonts w:ascii="Times New Roman" w:hAnsi="Times New Roman" w:cs="Times New Roman"/>
          <w:sz w:val="30"/>
          <w:szCs w:val="30"/>
        </w:rPr>
        <w:t xml:space="preserve">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признавать</w:t>
      </w:r>
      <w:r w:rsidRPr="00EA2E7A">
        <w:rPr>
          <w:rFonts w:ascii="Times New Roman" w:hAnsi="Times New Roman" w:cs="Times New Roman"/>
          <w:sz w:val="30"/>
          <w:szCs w:val="30"/>
        </w:rPr>
        <w:t xml:space="preserve"> «упрощенные средства идентификации» российского образца. При этом возможность использования в электронных накладных при обороте таких товаров GTIN, предназначенных для остатков товаров, промаркированных «упрощенными средствами идентификации» российского образца, не предусмотрена. </w:t>
      </w:r>
    </w:p>
    <w:p w14:paraId="73F70035" w14:textId="77777777" w:rsidR="00BD1B6F" w:rsidRPr="00EA2E7A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A2E7A">
        <w:rPr>
          <w:rFonts w:ascii="Times New Roman" w:hAnsi="Times New Roman" w:cs="Times New Roman"/>
          <w:sz w:val="30"/>
          <w:szCs w:val="30"/>
        </w:rPr>
        <w:t xml:space="preserve">Вместе с тем, в целях поддержки белорусского бизнеса, исключения создания условий, ухудшающих их финансовое положение, </w:t>
      </w:r>
      <w:r w:rsidRPr="00EA2E7A">
        <w:rPr>
          <w:rFonts w:ascii="Times New Roman" w:hAnsi="Times New Roman" w:cs="Times New Roman"/>
          <w:sz w:val="30"/>
          <w:szCs w:val="30"/>
        </w:rPr>
        <w:lastRenderedPageBreak/>
        <w:t xml:space="preserve">учитывая, что в Республике Беларусь признаются «упрощенные средства идентификации» российского образца (сгенерированные на технический </w:t>
      </w:r>
      <w:r w:rsidRPr="00EA2E7A">
        <w:rPr>
          <w:rFonts w:ascii="Times New Roman" w:hAnsi="Times New Roman" w:cs="Times New Roman"/>
          <w:sz w:val="30"/>
          <w:szCs w:val="30"/>
          <w:lang w:val="en-US"/>
        </w:rPr>
        <w:t>GTIN</w:t>
      </w:r>
      <w:r w:rsidRPr="00EA2E7A">
        <w:rPr>
          <w:rFonts w:ascii="Times New Roman" w:hAnsi="Times New Roman" w:cs="Times New Roman"/>
          <w:sz w:val="30"/>
          <w:szCs w:val="30"/>
        </w:rPr>
        <w:t xml:space="preserve">, начинающийся на 029), то для возможности использовать </w:t>
      </w:r>
      <w:r>
        <w:rPr>
          <w:rFonts w:ascii="Times New Roman" w:hAnsi="Times New Roman" w:cs="Times New Roman"/>
          <w:sz w:val="30"/>
          <w:szCs w:val="30"/>
        </w:rPr>
        <w:t>электронные накладные</w:t>
      </w:r>
      <w:r w:rsidRPr="00EA2E7A">
        <w:rPr>
          <w:rFonts w:ascii="Times New Roman" w:hAnsi="Times New Roman" w:cs="Times New Roman"/>
          <w:sz w:val="30"/>
          <w:szCs w:val="30"/>
        </w:rPr>
        <w:t xml:space="preserve"> при обороте таких товаров полагаем возможным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временно указывать</w:t>
      </w:r>
      <w:r w:rsidRPr="00EA2E7A">
        <w:rPr>
          <w:rFonts w:ascii="Times New Roman" w:hAnsi="Times New Roman" w:cs="Times New Roman"/>
          <w:sz w:val="30"/>
          <w:szCs w:val="30"/>
        </w:rPr>
        <w:t xml:space="preserve"> такие </w:t>
      </w:r>
      <w:r w:rsidRPr="00EA2E7A">
        <w:rPr>
          <w:rFonts w:ascii="Times New Roman" w:hAnsi="Times New Roman" w:cs="Times New Roman"/>
          <w:sz w:val="30"/>
          <w:szCs w:val="30"/>
          <w:lang w:val="en-US"/>
        </w:rPr>
        <w:t>GTIN</w:t>
      </w:r>
      <w:r w:rsidRPr="00EA2E7A">
        <w:rPr>
          <w:rFonts w:ascii="Times New Roman" w:hAnsi="Times New Roman" w:cs="Times New Roman"/>
          <w:sz w:val="30"/>
          <w:szCs w:val="30"/>
        </w:rPr>
        <w:t xml:space="preserve"> в </w:t>
      </w:r>
      <w:r>
        <w:rPr>
          <w:rFonts w:ascii="Times New Roman" w:hAnsi="Times New Roman" w:cs="Times New Roman"/>
          <w:sz w:val="30"/>
          <w:szCs w:val="30"/>
        </w:rPr>
        <w:t>электронных накладных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по аналогии с выработанным подходом о возможности указания в </w:t>
      </w:r>
      <w:r>
        <w:rPr>
          <w:rFonts w:ascii="Times New Roman" w:hAnsi="Times New Roman" w:cs="Times New Roman"/>
          <w:sz w:val="30"/>
          <w:szCs w:val="30"/>
        </w:rPr>
        <w:t>электронных накладных</w:t>
      </w:r>
      <w:r w:rsidRPr="00EA2E7A">
        <w:rPr>
          <w:rFonts w:ascii="Times New Roman" w:hAnsi="Times New Roman" w:cs="Times New Roman"/>
          <w:sz w:val="30"/>
          <w:szCs w:val="30"/>
        </w:rPr>
        <w:t xml:space="preserve"> номеров ограниченной циркуляции в формате GTIN-13 </w:t>
      </w:r>
      <w:r w:rsidRPr="00387742">
        <w:rPr>
          <w:rFonts w:ascii="Times New Roman" w:hAnsi="Times New Roman" w:cs="Times New Roman"/>
          <w:b/>
          <w:bCs/>
          <w:sz w:val="30"/>
          <w:szCs w:val="30"/>
        </w:rPr>
        <w:t xml:space="preserve">(без необходимости внесения субъектами хозяйствования в </w:t>
      </w:r>
      <w:r w:rsidRPr="002E63E4">
        <w:rPr>
          <w:rFonts w:ascii="Times New Roman" w:hAnsi="Times New Roman" w:cs="Times New Roman"/>
          <w:b/>
          <w:bCs/>
          <w:sz w:val="30"/>
          <w:szCs w:val="30"/>
        </w:rPr>
        <w:t xml:space="preserve">межведомственную распределенную информационную систему «Банк данных электронных паспортов товаров»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(далее -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ePASS</w:t>
      </w:r>
      <w:proofErr w:type="spellEnd"/>
      <w:r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2E63E4">
        <w:rPr>
          <w:rFonts w:ascii="Times New Roman" w:hAnsi="Times New Roman" w:cs="Times New Roman"/>
          <w:b/>
          <w:bCs/>
          <w:sz w:val="30"/>
          <w:szCs w:val="30"/>
        </w:rPr>
        <w:t xml:space="preserve"> о</w:t>
      </w:r>
      <w:r w:rsidRPr="00387742">
        <w:rPr>
          <w:rFonts w:ascii="Times New Roman" w:hAnsi="Times New Roman" w:cs="Times New Roman"/>
          <w:b/>
          <w:bCs/>
          <w:sz w:val="30"/>
          <w:szCs w:val="30"/>
        </w:rPr>
        <w:t>писания таких товаров или передачи РУП «Издательство «</w:t>
      </w:r>
      <w:proofErr w:type="spellStart"/>
      <w:r w:rsidRPr="00387742">
        <w:rPr>
          <w:rFonts w:ascii="Times New Roman" w:hAnsi="Times New Roman" w:cs="Times New Roman"/>
          <w:b/>
          <w:bCs/>
          <w:sz w:val="30"/>
          <w:szCs w:val="30"/>
        </w:rPr>
        <w:t>Белбланкавыд</w:t>
      </w:r>
      <w:proofErr w:type="spellEnd"/>
      <w:r w:rsidRPr="00387742">
        <w:rPr>
          <w:rFonts w:ascii="Times New Roman" w:hAnsi="Times New Roman" w:cs="Times New Roman"/>
          <w:b/>
          <w:bCs/>
          <w:sz w:val="30"/>
          <w:szCs w:val="30"/>
        </w:rPr>
        <w:t xml:space="preserve">» в </w:t>
      </w:r>
      <w:proofErr w:type="spellStart"/>
      <w:r>
        <w:rPr>
          <w:rFonts w:ascii="Times New Roman" w:hAnsi="Times New Roman" w:cs="Times New Roman"/>
          <w:b/>
          <w:bCs/>
          <w:sz w:val="30"/>
          <w:szCs w:val="30"/>
          <w:lang w:val="en-US"/>
        </w:rPr>
        <w:t>ePASS</w:t>
      </w:r>
      <w:proofErr w:type="spellEnd"/>
      <w:r w:rsidRPr="00387742">
        <w:rPr>
          <w:rFonts w:ascii="Times New Roman" w:hAnsi="Times New Roman" w:cs="Times New Roman"/>
          <w:b/>
          <w:bCs/>
          <w:sz w:val="30"/>
          <w:szCs w:val="30"/>
        </w:rPr>
        <w:t>)</w:t>
      </w:r>
      <w:r w:rsidRPr="00387742">
        <w:rPr>
          <w:rFonts w:ascii="Times New Roman" w:hAnsi="Times New Roman" w:cs="Times New Roman"/>
          <w:sz w:val="30"/>
          <w:szCs w:val="30"/>
        </w:rPr>
        <w:t xml:space="preserve">, </w:t>
      </w:r>
      <w:r w:rsidRPr="00EA2E7A">
        <w:rPr>
          <w:rFonts w:ascii="Times New Roman" w:hAnsi="Times New Roman" w:cs="Times New Roman"/>
          <w:sz w:val="30"/>
          <w:szCs w:val="30"/>
        </w:rPr>
        <w:t xml:space="preserve">предназначенных для идентификации в электронных накладных сырья, материалов, основных средств, перемещаемых между структурными подразделениями субъектов хозяйствования, а также при разовой реализации имущества, бывшего в употреблении. </w:t>
      </w:r>
    </w:p>
    <w:p w14:paraId="65CFE0BF" w14:textId="77777777" w:rsidR="00BD1B6F" w:rsidRDefault="00BD1B6F" w:rsidP="00BD1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Таким образом</w:t>
      </w:r>
      <w:r w:rsidRPr="00EA2E7A">
        <w:rPr>
          <w:rFonts w:ascii="Times New Roman" w:hAnsi="Times New Roman" w:cs="Times New Roman"/>
          <w:sz w:val="30"/>
          <w:szCs w:val="30"/>
        </w:rPr>
        <w:t xml:space="preserve">, генерация кодов маркировки на номера ограниченной циркуляции GTIN российского образца, начинающегося на 029, </w:t>
      </w:r>
      <w:r w:rsidRPr="00EA2E7A">
        <w:rPr>
          <w:rFonts w:ascii="Times New Roman" w:hAnsi="Times New Roman" w:cs="Times New Roman"/>
          <w:b/>
          <w:bCs/>
          <w:sz w:val="30"/>
          <w:szCs w:val="30"/>
        </w:rPr>
        <w:t>не является препятствием</w:t>
      </w:r>
      <w:r w:rsidRPr="00EA2E7A">
        <w:rPr>
          <w:rFonts w:ascii="Times New Roman" w:hAnsi="Times New Roman" w:cs="Times New Roman"/>
          <w:sz w:val="30"/>
          <w:szCs w:val="30"/>
        </w:rPr>
        <w:t xml:space="preserve"> для создания электронной накладной. </w:t>
      </w:r>
    </w:p>
    <w:p w14:paraId="72EDE403" w14:textId="77777777"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B6F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7686D"/>
    <w:rsid w:val="00A96A46"/>
    <w:rsid w:val="00B03E37"/>
    <w:rsid w:val="00B3623F"/>
    <w:rsid w:val="00B816E8"/>
    <w:rsid w:val="00BD1B6F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7DD1"/>
  <w15:chartTrackingRefBased/>
  <w15:docId w15:val="{FDA2E664-32AE-4B08-B397-27A34704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readcrumb-item">
    <w:name w:val="breadcrumb-item"/>
    <w:basedOn w:val="a"/>
    <w:rsid w:val="00BD1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Числова Майя Валерьевна</cp:lastModifiedBy>
  <cp:revision>2</cp:revision>
  <dcterms:created xsi:type="dcterms:W3CDTF">2023-03-01T10:31:00Z</dcterms:created>
  <dcterms:modified xsi:type="dcterms:W3CDTF">2023-03-01T14:11:00Z</dcterms:modified>
</cp:coreProperties>
</file>