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1CD77C" w14:textId="367798D4" w:rsidR="00D87EE7" w:rsidRPr="00D06E8E" w:rsidRDefault="00D87EE7" w:rsidP="00D87EE7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kern w:val="0"/>
          <w:sz w:val="30"/>
          <w:szCs w:val="30"/>
          <w14:ligatures w14:val="none"/>
        </w:rPr>
      </w:pPr>
      <w:bookmarkStart w:id="0" w:name="_GoBack"/>
      <w:r w:rsidRPr="00D06E8E">
        <w:rPr>
          <w:rFonts w:ascii="Times New Roman" w:hAnsi="Times New Roman" w:cs="Times New Roman"/>
          <w:b/>
          <w:bCs/>
          <w:kern w:val="0"/>
          <w:sz w:val="30"/>
          <w:szCs w:val="30"/>
          <w14:ligatures w14:val="none"/>
        </w:rPr>
        <w:t xml:space="preserve">О введении маркировки пива </w:t>
      </w:r>
      <w:r w:rsidR="00911EDF" w:rsidRPr="005F0087">
        <w:rPr>
          <w:rFonts w:ascii="Times New Roman" w:hAnsi="Times New Roman" w:cs="Times New Roman"/>
          <w:b/>
          <w:bCs/>
          <w:kern w:val="0"/>
          <w:sz w:val="30"/>
          <w:szCs w:val="30"/>
        </w:rPr>
        <w:t>и отдельных видов слабоалкогольных напитков</w:t>
      </w:r>
      <w:r w:rsidR="00911EDF" w:rsidRPr="00D06E8E">
        <w:rPr>
          <w:rFonts w:ascii="Times New Roman" w:hAnsi="Times New Roman" w:cs="Times New Roman"/>
          <w:b/>
          <w:bCs/>
          <w:kern w:val="0"/>
          <w:sz w:val="30"/>
          <w:szCs w:val="30"/>
          <w14:ligatures w14:val="none"/>
        </w:rPr>
        <w:t xml:space="preserve"> </w:t>
      </w:r>
      <w:r w:rsidRPr="00D06E8E">
        <w:rPr>
          <w:rFonts w:ascii="Times New Roman" w:hAnsi="Times New Roman" w:cs="Times New Roman"/>
          <w:b/>
          <w:bCs/>
          <w:kern w:val="0"/>
          <w:sz w:val="30"/>
          <w:szCs w:val="30"/>
          <w14:ligatures w14:val="none"/>
        </w:rPr>
        <w:t>в Российской Федерации</w:t>
      </w:r>
    </w:p>
    <w:bookmarkEnd w:id="0"/>
    <w:p w14:paraId="568399D8" w14:textId="77777777" w:rsidR="00D87EE7" w:rsidRPr="00D06E8E" w:rsidRDefault="00D87EE7" w:rsidP="00D87EE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30"/>
          <w:szCs w:val="30"/>
          <w14:ligatures w14:val="none"/>
        </w:rPr>
      </w:pPr>
    </w:p>
    <w:p w14:paraId="11B1DF98" w14:textId="099D57E2" w:rsidR="00D87EE7" w:rsidRPr="00D06E8E" w:rsidRDefault="00D87EE7" w:rsidP="00D87EE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kern w:val="0"/>
          <w:sz w:val="30"/>
          <w:szCs w:val="30"/>
        </w:rPr>
      </w:pPr>
      <w:r w:rsidRPr="00D06E8E">
        <w:rPr>
          <w:rFonts w:ascii="Times New Roman" w:eastAsia="Calibri" w:hAnsi="Times New Roman" w:cs="Times New Roman"/>
          <w:b/>
          <w:bCs/>
          <w:kern w:val="0"/>
          <w:sz w:val="30"/>
          <w:szCs w:val="30"/>
          <w14:ligatures w14:val="none"/>
        </w:rPr>
        <w:t>В Российской Федерации принято решение</w:t>
      </w:r>
      <w:r w:rsidRPr="00D06E8E">
        <w:rPr>
          <w:rFonts w:ascii="Times New Roman" w:eastAsia="Calibri" w:hAnsi="Times New Roman" w:cs="Times New Roman"/>
          <w:kern w:val="0"/>
          <w:sz w:val="30"/>
          <w:szCs w:val="30"/>
          <w14:ligatures w14:val="none"/>
        </w:rPr>
        <w:t xml:space="preserve"> </w:t>
      </w:r>
      <w:r w:rsidRPr="00D06E8E">
        <w:rPr>
          <w:rFonts w:ascii="Times New Roman" w:eastAsia="Calibri" w:hAnsi="Times New Roman" w:cs="Times New Roman"/>
          <w:b/>
          <w:bCs/>
          <w:kern w:val="0"/>
          <w:sz w:val="30"/>
          <w:szCs w:val="30"/>
          <w14:ligatures w14:val="none"/>
        </w:rPr>
        <w:t>о введении</w:t>
      </w:r>
      <w:r w:rsidRPr="00D06E8E">
        <w:rPr>
          <w:rFonts w:ascii="Times New Roman" w:hAnsi="Times New Roman" w:cs="Times New Roman"/>
          <w:b/>
          <w:bCs/>
          <w:color w:val="000000"/>
          <w:kern w:val="0"/>
          <w:sz w:val="30"/>
          <w:szCs w:val="30"/>
        </w:rPr>
        <w:t xml:space="preserve"> </w:t>
      </w:r>
      <w:r w:rsidRPr="00C12DB9">
        <w:rPr>
          <w:rFonts w:ascii="Times New Roman" w:hAnsi="Times New Roman" w:cs="Times New Roman"/>
          <w:b/>
          <w:color w:val="000000"/>
          <w:kern w:val="0"/>
          <w:sz w:val="30"/>
          <w:szCs w:val="30"/>
        </w:rPr>
        <w:t xml:space="preserve">поэтапной </w:t>
      </w:r>
      <w:r w:rsidRPr="00D06E8E">
        <w:rPr>
          <w:rFonts w:ascii="Times New Roman" w:hAnsi="Times New Roman" w:cs="Times New Roman"/>
          <w:b/>
          <w:color w:val="000000"/>
          <w:kern w:val="0"/>
          <w:sz w:val="30"/>
          <w:szCs w:val="30"/>
        </w:rPr>
        <w:t>маркировки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 </w:t>
      </w:r>
      <w:r w:rsidR="005F0087" w:rsidRPr="005F0087">
        <w:rPr>
          <w:rFonts w:ascii="Times New Roman" w:hAnsi="Times New Roman" w:cs="Times New Roman"/>
          <w:b/>
          <w:bCs/>
          <w:kern w:val="0"/>
          <w:sz w:val="30"/>
          <w:szCs w:val="30"/>
        </w:rPr>
        <w:t>пива, напитков, изготавливаемых на основе пива, и отдельных видов слабоалкогольных напитков</w:t>
      </w:r>
      <w:r w:rsidR="005F0087">
        <w:rPr>
          <w:rFonts w:ascii="Times New Roman" w:hAnsi="Times New Roman" w:cs="Times New Roman"/>
          <w:kern w:val="0"/>
          <w:sz w:val="30"/>
          <w:szCs w:val="30"/>
        </w:rPr>
        <w:t xml:space="preserve"> </w:t>
      </w:r>
      <w:r w:rsidRPr="00D06E8E">
        <w:rPr>
          <w:rFonts w:ascii="Times New Roman" w:eastAsia="Calibri" w:hAnsi="Times New Roman" w:cs="Times New Roman"/>
          <w:kern w:val="0"/>
          <w:sz w:val="30"/>
          <w:szCs w:val="30"/>
          <w14:ligatures w14:val="none"/>
        </w:rPr>
        <w:t>(</w:t>
      </w:r>
      <w:r>
        <w:rPr>
          <w:rFonts w:ascii="Times New Roman" w:eastAsia="Calibri" w:hAnsi="Times New Roman" w:cs="Times New Roman"/>
          <w:kern w:val="0"/>
          <w:sz w:val="30"/>
          <w:szCs w:val="30"/>
          <w14:ligatures w14:val="none"/>
        </w:rPr>
        <w:t xml:space="preserve">постановление 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>Правительства Российской Федерации</w:t>
      </w:r>
      <w:r w:rsidRPr="00D06E8E">
        <w:rPr>
          <w:rFonts w:ascii="Times New Roman" w:hAnsi="Times New Roman" w:cs="Times New Roman"/>
          <w:b/>
          <w:bCs/>
          <w:color w:val="000000"/>
          <w:kern w:val="0"/>
          <w:sz w:val="30"/>
          <w:szCs w:val="30"/>
        </w:rPr>
        <w:t xml:space="preserve"> 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от 30.11.2022 № 2173 </w:t>
      </w:r>
      <w:r>
        <w:rPr>
          <w:rFonts w:ascii="Times New Roman" w:hAnsi="Times New Roman" w:cs="Times New Roman"/>
          <w:color w:val="000000"/>
          <w:kern w:val="0"/>
          <w:sz w:val="30"/>
          <w:szCs w:val="30"/>
        </w:rPr>
        <w:br/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«Об утверждении Правил маркировки пива, напитков, изготавливаемых на основе пива, и отдельных видов слабоалкогольных напитков средствами идентификации и особенностях внедрения государственной информационной системы мониторинга за оборотом товаров, подлежащих обязательной маркировке средствами идентификации, в отношении пива, напитков, изготавливаемых на основе пива, и отдельных видов слабоалкогольных напитков» (далее – </w:t>
      </w:r>
      <w:r w:rsidR="00C12DB9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Правила, 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>постановление № 2173</w:t>
      </w:r>
      <w:r w:rsidRPr="00D06E8E">
        <w:rPr>
          <w:rFonts w:ascii="Times New Roman" w:eastAsia="Calibri" w:hAnsi="Times New Roman" w:cs="Times New Roman"/>
          <w:kern w:val="0"/>
          <w:sz w:val="30"/>
          <w:szCs w:val="30"/>
          <w14:ligatures w14:val="none"/>
        </w:rPr>
        <w:t>))</w:t>
      </w:r>
      <w:r w:rsidRPr="00D06E8E">
        <w:rPr>
          <w:rFonts w:ascii="Times New Roman" w:hAnsi="Times New Roman" w:cs="Times New Roman"/>
          <w:b/>
          <w:bCs/>
          <w:color w:val="000000"/>
          <w:kern w:val="0"/>
          <w:sz w:val="30"/>
          <w:szCs w:val="30"/>
        </w:rPr>
        <w:t>.</w:t>
      </w:r>
    </w:p>
    <w:p w14:paraId="6FDB81D0" w14:textId="07E911C9" w:rsidR="00D87EE7" w:rsidRPr="00D06E8E" w:rsidRDefault="00D87EE7" w:rsidP="00D87E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</w:pPr>
      <w:r w:rsidRPr="00D06E8E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В соответствии с принятым решением производители и </w:t>
      </w:r>
      <w:r w:rsidRPr="00D06E8E">
        <w:rPr>
          <w:rFonts w:ascii="Times New Roman" w:hAnsi="Times New Roman" w:cs="Times New Roman"/>
          <w:b/>
          <w:bCs/>
          <w:iCs/>
          <w:color w:val="000000"/>
          <w:kern w:val="0"/>
          <w:sz w:val="30"/>
          <w:szCs w:val="30"/>
        </w:rPr>
        <w:t xml:space="preserve">импортеры </w:t>
      </w:r>
      <w:r>
        <w:rPr>
          <w:rFonts w:ascii="Times New Roman" w:hAnsi="Times New Roman" w:cs="Times New Roman"/>
          <w:kern w:val="0"/>
          <w:sz w:val="30"/>
          <w:szCs w:val="30"/>
        </w:rPr>
        <w:t xml:space="preserve">пива, напитков, изготавливаемых на основе пива, и отдельных видов слабоалкогольных напитков </w:t>
      </w:r>
      <w:r w:rsidRPr="00D06E8E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Российской Федерации </w:t>
      </w:r>
      <w:r w:rsidRPr="00D06E8E">
        <w:rPr>
          <w:rFonts w:ascii="Times New Roman" w:hAnsi="Times New Roman" w:cs="Times New Roman"/>
          <w:b/>
          <w:bCs/>
          <w:iCs/>
          <w:color w:val="000000"/>
          <w:kern w:val="0"/>
          <w:sz w:val="30"/>
          <w:szCs w:val="30"/>
        </w:rPr>
        <w:t xml:space="preserve">наносят средства идентификации </w:t>
      </w:r>
      <w:r w:rsidRPr="00D06E8E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на </w:t>
      </w:r>
      <w:r>
        <w:rPr>
          <w:rFonts w:ascii="Times New Roman" w:hAnsi="Times New Roman" w:cs="Times New Roman"/>
          <w:kern w:val="0"/>
          <w:sz w:val="30"/>
          <w:szCs w:val="30"/>
        </w:rPr>
        <w:t xml:space="preserve">пиво, напитки, изготавливаемые на основе пива, и отдельные виды слабоалкогольных напитков </w:t>
      </w:r>
      <w:r w:rsidRPr="00D06E8E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>и представляют в информационную систему маркировки Российской Федерации (ИС «Честный знак») сведения о нанесении средств идентификации в соответствии с Правилами, утвержденными постановлением № 2173:</w:t>
      </w:r>
    </w:p>
    <w:p w14:paraId="53100039" w14:textId="77777777" w:rsidR="00D87EE7" w:rsidRPr="00E02A6F" w:rsidRDefault="00D87EE7" w:rsidP="00D87E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30"/>
          <w:szCs w:val="30"/>
        </w:rPr>
      </w:pPr>
      <w:r w:rsidRPr="000465F3">
        <w:rPr>
          <w:rFonts w:ascii="Times New Roman" w:hAnsi="Times New Roman" w:cs="Times New Roman"/>
          <w:bCs/>
          <w:iCs/>
          <w:color w:val="000000"/>
          <w:kern w:val="0"/>
          <w:sz w:val="30"/>
          <w:szCs w:val="30"/>
        </w:rPr>
        <w:t>с 1 апреля 2023 г.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 –</w:t>
      </w:r>
      <w:r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 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в отношении </w:t>
      </w:r>
      <w:r>
        <w:rPr>
          <w:rFonts w:ascii="Times New Roman" w:hAnsi="Times New Roman" w:cs="Times New Roman"/>
          <w:kern w:val="0"/>
          <w:sz w:val="30"/>
          <w:szCs w:val="30"/>
        </w:rPr>
        <w:t>пива, напитков, изготавливаемых на основе пива, и отдельных видов слабоалкогольных напитков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, </w:t>
      </w:r>
      <w:r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>у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пакованных </w:t>
      </w:r>
      <w:r w:rsidRPr="000465F3">
        <w:rPr>
          <w:rFonts w:ascii="Times New Roman" w:hAnsi="Times New Roman" w:cs="Times New Roman"/>
          <w:bCs/>
          <w:iCs/>
          <w:color w:val="000000"/>
          <w:kern w:val="0"/>
          <w:sz w:val="30"/>
          <w:szCs w:val="30"/>
        </w:rPr>
        <w:t>в кеги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>;</w:t>
      </w:r>
    </w:p>
    <w:p w14:paraId="27E567B2" w14:textId="77777777" w:rsidR="00D87EE7" w:rsidRPr="000465F3" w:rsidRDefault="00D87EE7" w:rsidP="00D87E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</w:pPr>
      <w:r w:rsidRPr="000465F3">
        <w:rPr>
          <w:rFonts w:ascii="Times New Roman" w:hAnsi="Times New Roman" w:cs="Times New Roman"/>
          <w:b/>
          <w:bCs/>
          <w:iCs/>
          <w:color w:val="000000"/>
          <w:kern w:val="0"/>
          <w:sz w:val="30"/>
          <w:szCs w:val="30"/>
        </w:rPr>
        <w:t xml:space="preserve">с 1 октября 2023 г 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– в отношении </w:t>
      </w:r>
      <w:r>
        <w:rPr>
          <w:rFonts w:ascii="Times New Roman" w:hAnsi="Times New Roman" w:cs="Times New Roman"/>
          <w:kern w:val="0"/>
          <w:sz w:val="30"/>
          <w:szCs w:val="30"/>
        </w:rPr>
        <w:t>пива, напитков, изготавливаемых на основе пива, и отдельных видов слабоалкогольных напитков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, упакованных </w:t>
      </w:r>
      <w:r w:rsidRPr="000465F3">
        <w:rPr>
          <w:rFonts w:ascii="Times New Roman" w:hAnsi="Times New Roman" w:cs="Times New Roman"/>
          <w:b/>
          <w:bCs/>
          <w:iCs/>
          <w:color w:val="000000"/>
          <w:kern w:val="0"/>
          <w:sz w:val="30"/>
          <w:szCs w:val="30"/>
        </w:rPr>
        <w:t>в стеклянную или полимерную потребительскую упаковку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>;</w:t>
      </w:r>
    </w:p>
    <w:p w14:paraId="26C7DB1A" w14:textId="77777777" w:rsidR="00D87EE7" w:rsidRPr="000465F3" w:rsidRDefault="00D87EE7" w:rsidP="00D87E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</w:pPr>
      <w:r w:rsidRPr="000465F3">
        <w:rPr>
          <w:rFonts w:ascii="Times New Roman" w:hAnsi="Times New Roman" w:cs="Times New Roman"/>
          <w:b/>
          <w:bCs/>
          <w:iCs/>
          <w:color w:val="000000"/>
          <w:kern w:val="0"/>
          <w:sz w:val="30"/>
          <w:szCs w:val="30"/>
        </w:rPr>
        <w:t>с 15 января 2024 г.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 – в отношении </w:t>
      </w:r>
      <w:r>
        <w:rPr>
          <w:rFonts w:ascii="Times New Roman" w:hAnsi="Times New Roman" w:cs="Times New Roman"/>
          <w:kern w:val="0"/>
          <w:sz w:val="30"/>
          <w:szCs w:val="30"/>
        </w:rPr>
        <w:t>пива, напитков, изготавливаемых на основе пива, и отдельных видов слабоалкогольных напитков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, упакованных </w:t>
      </w:r>
      <w:r w:rsidRPr="000465F3">
        <w:rPr>
          <w:rFonts w:ascii="Times New Roman" w:hAnsi="Times New Roman" w:cs="Times New Roman"/>
          <w:b/>
          <w:bCs/>
          <w:iCs/>
          <w:color w:val="000000"/>
          <w:kern w:val="0"/>
          <w:sz w:val="30"/>
          <w:szCs w:val="30"/>
        </w:rPr>
        <w:t>в иные виды потребительской упаковки.</w:t>
      </w:r>
      <w:r w:rsidRPr="000465F3">
        <w:rPr>
          <w:rFonts w:ascii="Times New Roman" w:hAnsi="Times New Roman" w:cs="Times New Roman"/>
          <w:iCs/>
          <w:color w:val="000000"/>
          <w:kern w:val="0"/>
          <w:sz w:val="30"/>
          <w:szCs w:val="30"/>
        </w:rPr>
        <w:t xml:space="preserve"> </w:t>
      </w:r>
    </w:p>
    <w:p w14:paraId="5C2D3A34" w14:textId="43D0620D" w:rsidR="00D87EE7" w:rsidRPr="006649B9" w:rsidRDefault="00D87EE7" w:rsidP="00D87E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kern w:val="0"/>
          <w:sz w:val="30"/>
          <w:szCs w:val="30"/>
        </w:rPr>
      </w:pPr>
      <w:r w:rsidRPr="000465F3">
        <w:rPr>
          <w:rFonts w:ascii="Times New Roman" w:hAnsi="Times New Roman" w:cs="Times New Roman"/>
          <w:color w:val="000000"/>
          <w:kern w:val="0"/>
          <w:sz w:val="30"/>
          <w:szCs w:val="30"/>
        </w:rPr>
        <w:t>Учитывая, что решение Совета Евразийской экономической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 комиссии </w:t>
      </w:r>
      <w:r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о маркировке средствами идентификации </w:t>
      </w:r>
      <w:r w:rsidR="005F0087">
        <w:rPr>
          <w:rFonts w:ascii="Times New Roman" w:hAnsi="Times New Roman" w:cs="Times New Roman"/>
          <w:kern w:val="0"/>
          <w:sz w:val="30"/>
          <w:szCs w:val="30"/>
        </w:rPr>
        <w:t>пива, напитков, изготавливаемых на основе пива, и отдельных видов слабоалкогольных напитков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 не принято, поставка </w:t>
      </w:r>
      <w:r w:rsidR="00061814">
        <w:rPr>
          <w:rFonts w:ascii="Times New Roman" w:hAnsi="Times New Roman" w:cs="Times New Roman"/>
          <w:kern w:val="0"/>
          <w:sz w:val="30"/>
          <w:szCs w:val="30"/>
        </w:rPr>
        <w:t>такой</w:t>
      </w:r>
      <w:r w:rsidR="00382808">
        <w:rPr>
          <w:rFonts w:ascii="Times New Roman" w:hAnsi="Times New Roman" w:cs="Times New Roman"/>
          <w:kern w:val="0"/>
          <w:sz w:val="30"/>
          <w:szCs w:val="30"/>
        </w:rPr>
        <w:t xml:space="preserve"> продукции </w:t>
      </w:r>
      <w:r w:rsidR="00061814" w:rsidRPr="006649B9">
        <w:rPr>
          <w:rFonts w:ascii="Times New Roman" w:hAnsi="Times New Roman" w:cs="Times New Roman"/>
          <w:b/>
          <w:bCs/>
          <w:kern w:val="0"/>
          <w:sz w:val="30"/>
          <w:szCs w:val="30"/>
        </w:rPr>
        <w:t xml:space="preserve">с указанных </w:t>
      </w:r>
      <w:r w:rsidR="006649B9" w:rsidRPr="006649B9">
        <w:rPr>
          <w:rFonts w:ascii="Times New Roman" w:hAnsi="Times New Roman" w:cs="Times New Roman"/>
          <w:b/>
          <w:bCs/>
          <w:color w:val="000000"/>
          <w:kern w:val="0"/>
          <w:sz w:val="30"/>
          <w:szCs w:val="30"/>
        </w:rPr>
        <w:t>дат</w:t>
      </w:r>
      <w:r w:rsidRPr="00D06E8E">
        <w:rPr>
          <w:rFonts w:ascii="Times New Roman" w:hAnsi="Times New Roman" w:cs="Times New Roman"/>
          <w:b/>
          <w:color w:val="000000"/>
          <w:kern w:val="0"/>
          <w:sz w:val="30"/>
          <w:szCs w:val="30"/>
        </w:rPr>
        <w:t xml:space="preserve"> </w:t>
      </w:r>
      <w:r w:rsidRPr="006649B9">
        <w:rPr>
          <w:rFonts w:ascii="Times New Roman" w:hAnsi="Times New Roman" w:cs="Times New Roman"/>
          <w:color w:val="000000"/>
          <w:kern w:val="0"/>
          <w:sz w:val="30"/>
          <w:szCs w:val="30"/>
        </w:rPr>
        <w:t>с территории Республики Беларусь в Российскую Федерацию должна осуществляться с использованием маркировки средствами идентификации российского образца в соответствии с требованиями законодательства Российской Федерации.</w:t>
      </w:r>
    </w:p>
    <w:p w14:paraId="4E1EBADA" w14:textId="2463A070" w:rsidR="00D87EE7" w:rsidRPr="00D06E8E" w:rsidRDefault="00D87EE7" w:rsidP="00D87E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kern w:val="0"/>
          <w:sz w:val="30"/>
          <w:szCs w:val="30"/>
        </w:rPr>
      </w:pP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>В целях беспрепятственных поставок с территории Республики Беларусь</w:t>
      </w:r>
      <w:r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 </w:t>
      </w:r>
      <w:r>
        <w:rPr>
          <w:rFonts w:ascii="Times New Roman" w:hAnsi="Times New Roman" w:cs="Times New Roman"/>
          <w:kern w:val="0"/>
          <w:sz w:val="30"/>
          <w:szCs w:val="30"/>
        </w:rPr>
        <w:t xml:space="preserve">пива, напитков, изготавливаемых на основе пива, и отдельных </w:t>
      </w:r>
      <w:r>
        <w:rPr>
          <w:rFonts w:ascii="Times New Roman" w:hAnsi="Times New Roman" w:cs="Times New Roman"/>
          <w:kern w:val="0"/>
          <w:sz w:val="30"/>
          <w:szCs w:val="30"/>
        </w:rPr>
        <w:lastRenderedPageBreak/>
        <w:t xml:space="preserve">видов слабоалкогольных напитков 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>на территорию Российской Федерации белорусским субъектам хозяйствования рекомендуется обращаться к своим контрагентам в Российской Федерации для получения кодов маркировки российского образца.</w:t>
      </w:r>
    </w:p>
    <w:p w14:paraId="0BF30E7F" w14:textId="533CB4A8" w:rsidR="00D87EE7" w:rsidRPr="002C46C5" w:rsidRDefault="00D87EE7" w:rsidP="00D87E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30"/>
          <w:szCs w:val="30"/>
        </w:rPr>
      </w:pP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Одновременно обращаем внимание, что </w:t>
      </w:r>
      <w:r w:rsidRPr="00D06E8E">
        <w:rPr>
          <w:rFonts w:ascii="Times New Roman" w:hAnsi="Times New Roman" w:cs="Times New Roman"/>
          <w:b/>
          <w:bCs/>
          <w:color w:val="000000"/>
          <w:kern w:val="0"/>
          <w:sz w:val="30"/>
          <w:szCs w:val="30"/>
        </w:rPr>
        <w:t>в Республике Беларусь маркировка пива</w:t>
      </w:r>
      <w:r>
        <w:rPr>
          <w:rFonts w:ascii="Times New Roman" w:hAnsi="Times New Roman" w:cs="Times New Roman"/>
          <w:b/>
          <w:bCs/>
          <w:color w:val="000000"/>
          <w:kern w:val="0"/>
          <w:sz w:val="30"/>
          <w:szCs w:val="30"/>
        </w:rPr>
        <w:t xml:space="preserve"> солодового, разлитого в упаковку любой вместимости и слабоалкогольных напитков с объемной долей этилового спирта не более 7 %</w:t>
      </w:r>
      <w:r w:rsidRPr="00D06E8E">
        <w:rPr>
          <w:rFonts w:ascii="Times New Roman" w:hAnsi="Times New Roman" w:cs="Times New Roman"/>
          <w:b/>
          <w:bCs/>
          <w:color w:val="000000"/>
          <w:kern w:val="0"/>
          <w:sz w:val="30"/>
          <w:szCs w:val="30"/>
        </w:rPr>
        <w:t xml:space="preserve"> осуществляется унифицированными контрольными знаками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. В этой связи, в независимости от введения в других государствах-членах ЕАЭС маркировки </w:t>
      </w:r>
      <w:r w:rsidR="008E0927">
        <w:rPr>
          <w:rFonts w:ascii="Times New Roman" w:hAnsi="Times New Roman" w:cs="Times New Roman"/>
          <w:color w:val="000000"/>
          <w:kern w:val="0"/>
          <w:sz w:val="30"/>
          <w:szCs w:val="30"/>
        </w:rPr>
        <w:t>такой продукции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 средствами идентификации, </w:t>
      </w:r>
      <w:r w:rsidR="00826B4A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ее 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оборот </w:t>
      </w:r>
      <w:r w:rsidRPr="00D87EE7">
        <w:rPr>
          <w:rFonts w:ascii="Times New Roman" w:hAnsi="Times New Roman" w:cs="Times New Roman"/>
          <w:color w:val="000000"/>
          <w:kern w:val="0"/>
          <w:sz w:val="30"/>
          <w:szCs w:val="30"/>
        </w:rPr>
        <w:t>на территории Республики Беларусь должен осуществляться с нанесенными</w:t>
      </w:r>
      <w:r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 </w:t>
      </w:r>
      <w:r w:rsidRPr="00D87EE7">
        <w:rPr>
          <w:rFonts w:ascii="Times New Roman" w:hAnsi="Times New Roman" w:cs="Times New Roman"/>
          <w:color w:val="000000"/>
          <w:kern w:val="0"/>
          <w:sz w:val="30"/>
          <w:szCs w:val="30"/>
        </w:rPr>
        <w:t>унифицированными</w:t>
      </w:r>
      <w:r w:rsidRPr="00D06E8E">
        <w:rPr>
          <w:rFonts w:ascii="Times New Roman" w:hAnsi="Times New Roman" w:cs="Times New Roman"/>
          <w:color w:val="000000"/>
          <w:kern w:val="0"/>
          <w:sz w:val="30"/>
          <w:szCs w:val="30"/>
        </w:rPr>
        <w:t xml:space="preserve"> контрольными знаками (за исключением случаев, предусмотренных в приложении 1 к Указу </w:t>
      </w:r>
      <w:r w:rsidRPr="00D06E8E">
        <w:rPr>
          <w:rFonts w:ascii="Times New Roman" w:hAnsi="Times New Roman" w:cs="Times New Roman"/>
          <w:kern w:val="0"/>
          <w:sz w:val="30"/>
          <w:szCs w:val="30"/>
        </w:rPr>
        <w:t>Президента Республики Беларусь 10.06.2011 № 243 «О маркировке товаров»).</w:t>
      </w:r>
    </w:p>
    <w:sectPr w:rsidR="00D87EE7" w:rsidRPr="002C46C5" w:rsidSect="006C368F"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0BADE4" w14:textId="77777777" w:rsidR="004D4C50" w:rsidRDefault="004D4C50">
      <w:pPr>
        <w:spacing w:after="0" w:line="240" w:lineRule="auto"/>
      </w:pPr>
      <w:r>
        <w:separator/>
      </w:r>
    </w:p>
  </w:endnote>
  <w:endnote w:type="continuationSeparator" w:id="0">
    <w:p w14:paraId="035BEF81" w14:textId="77777777" w:rsidR="004D4C50" w:rsidRDefault="004D4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DCADD8" w14:textId="77777777" w:rsidR="004D4C50" w:rsidRDefault="004D4C50">
      <w:pPr>
        <w:spacing w:after="0" w:line="240" w:lineRule="auto"/>
      </w:pPr>
      <w:r>
        <w:separator/>
      </w:r>
    </w:p>
  </w:footnote>
  <w:footnote w:type="continuationSeparator" w:id="0">
    <w:p w14:paraId="5475FFF5" w14:textId="77777777" w:rsidR="004D4C50" w:rsidRDefault="004D4C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454932625"/>
      <w:docPartObj>
        <w:docPartGallery w:val="Page Numbers (Top of Page)"/>
        <w:docPartUnique/>
      </w:docPartObj>
    </w:sdtPr>
    <w:sdtEndPr/>
    <w:sdtContent>
      <w:p w14:paraId="29990D98" w14:textId="365CAEFD" w:rsidR="006C368F" w:rsidRDefault="00EE4F9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2DB9">
          <w:rPr>
            <w:noProof/>
          </w:rPr>
          <w:t>3</w:t>
        </w:r>
        <w:r>
          <w:fldChar w:fldCharType="end"/>
        </w:r>
      </w:p>
    </w:sdtContent>
  </w:sdt>
  <w:p w14:paraId="6FAB52A3" w14:textId="77777777" w:rsidR="006C368F" w:rsidRDefault="004D4C5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709"/>
    <w:rsid w:val="0002247E"/>
    <w:rsid w:val="000246D5"/>
    <w:rsid w:val="000465F3"/>
    <w:rsid w:val="00061814"/>
    <w:rsid w:val="00097BF8"/>
    <w:rsid w:val="000B1709"/>
    <w:rsid w:val="000F7506"/>
    <w:rsid w:val="00105553"/>
    <w:rsid w:val="00107C16"/>
    <w:rsid w:val="001A35AE"/>
    <w:rsid w:val="00285A32"/>
    <w:rsid w:val="002C46C5"/>
    <w:rsid w:val="002F1830"/>
    <w:rsid w:val="00382808"/>
    <w:rsid w:val="004031F3"/>
    <w:rsid w:val="00420707"/>
    <w:rsid w:val="00441229"/>
    <w:rsid w:val="00451C50"/>
    <w:rsid w:val="00455F1C"/>
    <w:rsid w:val="004B5169"/>
    <w:rsid w:val="004D4C50"/>
    <w:rsid w:val="00575F8D"/>
    <w:rsid w:val="005A096E"/>
    <w:rsid w:val="005D5761"/>
    <w:rsid w:val="005F0087"/>
    <w:rsid w:val="006504AC"/>
    <w:rsid w:val="0065587C"/>
    <w:rsid w:val="006649B9"/>
    <w:rsid w:val="00690ABB"/>
    <w:rsid w:val="006E76FE"/>
    <w:rsid w:val="00710D5A"/>
    <w:rsid w:val="007F4E67"/>
    <w:rsid w:val="00826B4A"/>
    <w:rsid w:val="00875E3A"/>
    <w:rsid w:val="008E0927"/>
    <w:rsid w:val="00911EDF"/>
    <w:rsid w:val="009945AE"/>
    <w:rsid w:val="0099681B"/>
    <w:rsid w:val="009F7055"/>
    <w:rsid w:val="00AF60B4"/>
    <w:rsid w:val="00B97492"/>
    <w:rsid w:val="00BE45A8"/>
    <w:rsid w:val="00C12DB9"/>
    <w:rsid w:val="00C64359"/>
    <w:rsid w:val="00CE75A0"/>
    <w:rsid w:val="00D06E8E"/>
    <w:rsid w:val="00D70FEF"/>
    <w:rsid w:val="00D87EE7"/>
    <w:rsid w:val="00DD7DB6"/>
    <w:rsid w:val="00EE4F9E"/>
    <w:rsid w:val="00F00784"/>
    <w:rsid w:val="00F92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E3E976"/>
  <w15:docId w15:val="{F9D18251-E585-4243-BEC3-BFD814A69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B1709"/>
    <w:pPr>
      <w:tabs>
        <w:tab w:val="center" w:pos="4677"/>
        <w:tab w:val="right" w:pos="9355"/>
      </w:tabs>
      <w:spacing w:after="0" w:line="240" w:lineRule="auto"/>
    </w:pPr>
    <w:rPr>
      <w:kern w:val="0"/>
      <w14:ligatures w14:val="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0B1709"/>
    <w:rPr>
      <w:kern w:val="0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875E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5E3A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455F1C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455F1C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455F1C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455F1C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455F1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486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Балакер Елена Георгиевна</dc:creator>
  <cp:lastModifiedBy>Ширибало Алина Николаевна</cp:lastModifiedBy>
  <cp:revision>2</cp:revision>
  <dcterms:created xsi:type="dcterms:W3CDTF">2023-07-14T07:54:00Z</dcterms:created>
  <dcterms:modified xsi:type="dcterms:W3CDTF">2023-07-14T07:54:00Z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