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C727D9" w14:textId="77777777" w:rsidR="00736B9D" w:rsidRDefault="00736B9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  <w:bookmarkStart w:id="0" w:name="_GoBack"/>
      <w:bookmarkEnd w:id="0"/>
    </w:p>
    <w:p w14:paraId="69509F40" w14:textId="77777777" w:rsidR="00736B9D" w:rsidRDefault="00736B9D">
      <w:pPr>
        <w:pStyle w:val="ConsPlusNormal"/>
      </w:pPr>
    </w:p>
    <w:p w14:paraId="54FA37FC" w14:textId="77777777" w:rsidR="00736B9D" w:rsidRDefault="00736B9D">
      <w:pPr>
        <w:pStyle w:val="ConsPlusTitle"/>
        <w:jc w:val="center"/>
      </w:pPr>
      <w:r>
        <w:t>ПОСТАНОВЛЕНИЕ СОВЕТА МИНИСТРОВ РЕСПУБЛИКИ БЕЛАРУСЬ</w:t>
      </w:r>
    </w:p>
    <w:p w14:paraId="1E42A14E" w14:textId="77777777" w:rsidR="00736B9D" w:rsidRDefault="00736B9D">
      <w:pPr>
        <w:pStyle w:val="ConsPlusTitle"/>
        <w:jc w:val="center"/>
      </w:pPr>
      <w:r>
        <w:t>22 апреля 2022 г. N 246</w:t>
      </w:r>
    </w:p>
    <w:p w14:paraId="7D32F03E" w14:textId="77777777" w:rsidR="00736B9D" w:rsidRDefault="00736B9D">
      <w:pPr>
        <w:pStyle w:val="ConsPlusTitle"/>
        <w:jc w:val="center"/>
      </w:pPr>
    </w:p>
    <w:p w14:paraId="26378298" w14:textId="77777777" w:rsidR="00736B9D" w:rsidRDefault="00736B9D">
      <w:pPr>
        <w:pStyle w:val="ConsPlusTitle"/>
        <w:jc w:val="center"/>
      </w:pPr>
      <w:r>
        <w:t>О ПРИМЕНЕНИИ СПЕЦИАЛЬНЫХ МЕР В ОТНОШЕНИИ ОТДЕЛЬНЫХ УСЛУГ</w:t>
      </w:r>
    </w:p>
    <w:p w14:paraId="3A99D5AA" w14:textId="77777777" w:rsidR="00736B9D" w:rsidRDefault="00736B9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36B9D" w14:paraId="7119F4A1" w14:textId="7777777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3AA6A96F" w14:textId="77777777" w:rsidR="00736B9D" w:rsidRDefault="00736B9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6BED686" w14:textId="77777777" w:rsidR="00736B9D" w:rsidRDefault="00736B9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0238AC4C" w14:textId="77777777" w:rsidR="00736B9D" w:rsidRDefault="00736B9D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Совмина от 10.04.2023 N 245)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53369C60" w14:textId="77777777" w:rsidR="00736B9D" w:rsidRDefault="00736B9D">
            <w:pPr>
              <w:pStyle w:val="ConsPlusNormal"/>
            </w:pPr>
          </w:p>
        </w:tc>
      </w:tr>
    </w:tbl>
    <w:p w14:paraId="0BCAA899" w14:textId="77777777" w:rsidR="00736B9D" w:rsidRDefault="00736B9D">
      <w:pPr>
        <w:pStyle w:val="ConsPlusNormal"/>
      </w:pPr>
    </w:p>
    <w:p w14:paraId="78B29C77" w14:textId="77777777" w:rsidR="00736B9D" w:rsidRDefault="00736B9D">
      <w:pPr>
        <w:pStyle w:val="ConsPlusNormal"/>
        <w:ind w:firstLine="540"/>
        <w:jc w:val="both"/>
      </w:pPr>
      <w:r>
        <w:t xml:space="preserve">В целях обеспечения защиты национальных интересов и на основании </w:t>
      </w:r>
      <w:hyperlink r:id="rId7">
        <w:r>
          <w:rPr>
            <w:color w:val="0000FF"/>
          </w:rPr>
          <w:t>Указа</w:t>
        </w:r>
      </w:hyperlink>
      <w:r>
        <w:t xml:space="preserve"> Президента Республики Беларусь от 30 марта 2021 г. N 128 "О применении специальных мер" Совет Министров Республики Беларусь ПОСТАНОВЛЯЕТ:</w:t>
      </w:r>
    </w:p>
    <w:p w14:paraId="77298BD8" w14:textId="77777777" w:rsidR="00736B9D" w:rsidRDefault="00736B9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36B9D" w14:paraId="325C9FB4" w14:textId="7777777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0FE6DF2C" w14:textId="77777777" w:rsidR="00736B9D" w:rsidRDefault="00736B9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70C5EA5" w14:textId="77777777" w:rsidR="00736B9D" w:rsidRDefault="00736B9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2097BA9B" w14:textId="77777777" w:rsidR="00736B9D" w:rsidRDefault="00736B9D">
            <w:pPr>
              <w:pStyle w:val="ConsPlusNormal"/>
              <w:jc w:val="both"/>
            </w:pPr>
            <w:r>
              <w:rPr>
                <w:color w:val="392C69"/>
              </w:rPr>
              <w:t>Пункт 1 действует до 31 декабря 2024 года (</w:t>
            </w:r>
            <w:hyperlink w:anchor="P33">
              <w:r>
                <w:rPr>
                  <w:color w:val="0000FF"/>
                </w:rPr>
                <w:t>часть вторая пункта 5</w:t>
              </w:r>
            </w:hyperlink>
            <w:r>
              <w:rPr>
                <w:color w:val="392C69"/>
              </w:rPr>
              <w:t xml:space="preserve"> данного документа).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77DE9DE7" w14:textId="77777777" w:rsidR="00736B9D" w:rsidRDefault="00736B9D">
            <w:pPr>
              <w:pStyle w:val="ConsPlusNormal"/>
            </w:pPr>
          </w:p>
        </w:tc>
      </w:tr>
    </w:tbl>
    <w:p w14:paraId="26678EBD" w14:textId="77777777" w:rsidR="00736B9D" w:rsidRDefault="00736B9D">
      <w:pPr>
        <w:pStyle w:val="ConsPlusNormal"/>
        <w:spacing w:before="280"/>
        <w:ind w:firstLine="540"/>
        <w:jc w:val="both"/>
      </w:pPr>
      <w:bookmarkStart w:id="1" w:name="P13"/>
      <w:bookmarkEnd w:id="1"/>
      <w:r>
        <w:t>1. Установить, что услуги по маркировке акцизными марками Республики Беларусь алкогольных напитков, ввозимых на территорию Республики Беларусь, оказываемые юридическими и (или) физическими лицами государства, включенного в перечень иностранных государств, совершающих недружественные действия в отношении белорусских юридических и (или) физических лиц &lt;*&gt;, на территории этого государства, являются запрещенными к импорту на территорию Республики Беларусь.</w:t>
      </w:r>
    </w:p>
    <w:p w14:paraId="6DDBB409" w14:textId="77777777" w:rsidR="00736B9D" w:rsidRDefault="00736B9D">
      <w:pPr>
        <w:pStyle w:val="ConsPlusNormal"/>
        <w:spacing w:before="220"/>
        <w:ind w:firstLine="540"/>
        <w:jc w:val="both"/>
      </w:pPr>
      <w:r>
        <w:t>--------------------------------</w:t>
      </w:r>
    </w:p>
    <w:p w14:paraId="2096B322" w14:textId="77777777" w:rsidR="00736B9D" w:rsidRDefault="00736B9D">
      <w:pPr>
        <w:pStyle w:val="ConsPlusNormal"/>
        <w:spacing w:before="220"/>
        <w:ind w:firstLine="540"/>
        <w:jc w:val="both"/>
      </w:pPr>
      <w:r>
        <w:t xml:space="preserve">&lt;*&gt; Определен </w:t>
      </w:r>
      <w:hyperlink r:id="rId8">
        <w:r>
          <w:rPr>
            <w:color w:val="0000FF"/>
          </w:rPr>
          <w:t>постановлением</w:t>
        </w:r>
      </w:hyperlink>
      <w:r>
        <w:t xml:space="preserve"> Совета Министров Республики Беларусь от 6 апреля 2022 г. N 209 "О перечне иностранных государств, совершающих недружественные действия в отношении белорусских юридических и (или) физических лиц".</w:t>
      </w:r>
    </w:p>
    <w:p w14:paraId="5062EE8D" w14:textId="77777777" w:rsidR="00736B9D" w:rsidRDefault="00736B9D">
      <w:pPr>
        <w:pStyle w:val="ConsPlusNormal"/>
        <w:ind w:firstLine="540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36B9D" w14:paraId="0DD7F08C" w14:textId="7777777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7E6670D5" w14:textId="77777777" w:rsidR="00736B9D" w:rsidRDefault="00736B9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3B03A4DF" w14:textId="77777777" w:rsidR="00736B9D" w:rsidRDefault="00736B9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15D8E4D8" w14:textId="77777777" w:rsidR="00736B9D" w:rsidRDefault="00736B9D">
            <w:pPr>
              <w:pStyle w:val="ConsPlusNormal"/>
              <w:jc w:val="both"/>
            </w:pPr>
            <w:r>
              <w:rPr>
                <w:color w:val="392C69"/>
              </w:rPr>
              <w:t>Пункт 2 действует до 31 декабря 2024 года (</w:t>
            </w:r>
            <w:hyperlink w:anchor="P33">
              <w:r>
                <w:rPr>
                  <w:color w:val="0000FF"/>
                </w:rPr>
                <w:t>часть вторая пункта 5</w:t>
              </w:r>
            </w:hyperlink>
            <w:r>
              <w:rPr>
                <w:color w:val="392C69"/>
              </w:rPr>
              <w:t xml:space="preserve"> данного документа).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3CCFE02D" w14:textId="77777777" w:rsidR="00736B9D" w:rsidRDefault="00736B9D">
            <w:pPr>
              <w:pStyle w:val="ConsPlusNormal"/>
            </w:pPr>
          </w:p>
        </w:tc>
      </w:tr>
    </w:tbl>
    <w:p w14:paraId="3033E84D" w14:textId="77777777" w:rsidR="00736B9D" w:rsidRDefault="00736B9D">
      <w:pPr>
        <w:pStyle w:val="ConsPlusNormal"/>
        <w:spacing w:before="280"/>
        <w:ind w:firstLine="540"/>
        <w:jc w:val="both"/>
      </w:pPr>
      <w:bookmarkStart w:id="2" w:name="P18"/>
      <w:bookmarkEnd w:id="2"/>
      <w:r>
        <w:t xml:space="preserve">2. Действие </w:t>
      </w:r>
      <w:hyperlink w:anchor="P13">
        <w:r>
          <w:rPr>
            <w:color w:val="0000FF"/>
          </w:rPr>
          <w:t>пункта 1</w:t>
        </w:r>
      </w:hyperlink>
      <w:r>
        <w:t xml:space="preserve"> настоящего постановления не распространяется на услуги по маркировке акцизными марками Республики Беларусь алкогольных напитков, ввозимых на территорию </w:t>
      </w:r>
      <w:proofErr w:type="gramStart"/>
      <w:r>
        <w:t>Республики Беларусь, в случае, если</w:t>
      </w:r>
      <w:proofErr w:type="gramEnd"/>
      <w:r>
        <w:t xml:space="preserve"> такие акцизные марки реализованы до вступления в силу настоящего постановления.</w:t>
      </w:r>
    </w:p>
    <w:p w14:paraId="5263A9B6" w14:textId="77777777" w:rsidR="00736B9D" w:rsidRDefault="00736B9D">
      <w:pPr>
        <w:pStyle w:val="ConsPlusNormal"/>
        <w:spacing w:before="220"/>
        <w:ind w:firstLine="540"/>
        <w:jc w:val="both"/>
      </w:pPr>
      <w:bookmarkStart w:id="3" w:name="P19"/>
      <w:bookmarkEnd w:id="3"/>
      <w:r>
        <w:t xml:space="preserve">3. Внести в </w:t>
      </w:r>
      <w:hyperlink r:id="rId9">
        <w:r>
          <w:rPr>
            <w:color w:val="0000FF"/>
          </w:rPr>
          <w:t>Положение</w:t>
        </w:r>
      </w:hyperlink>
      <w:r>
        <w:t xml:space="preserve"> об акцизных марках для маркировки алкогольных напитков, ввозимых на территорию Республики Беларусь, утвержденное постановлением Совета Министров Республики Беларусь от 28 апреля 2008 г. N 618, следующие изменения:</w:t>
      </w:r>
    </w:p>
    <w:p w14:paraId="54729FDB" w14:textId="77777777" w:rsidR="00736B9D" w:rsidRDefault="00736B9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36B9D" w14:paraId="3FF2CB3C" w14:textId="7777777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4C6B6E3F" w14:textId="77777777" w:rsidR="00736B9D" w:rsidRDefault="00736B9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507150FC" w14:textId="77777777" w:rsidR="00736B9D" w:rsidRDefault="00736B9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263CB52E" w14:textId="77777777" w:rsidR="00736B9D" w:rsidRDefault="00736B9D">
            <w:pPr>
              <w:pStyle w:val="ConsPlusNormal"/>
              <w:jc w:val="both"/>
            </w:pPr>
            <w:r>
              <w:rPr>
                <w:color w:val="392C69"/>
              </w:rPr>
              <w:t>Абзац второй пункта 3 действует до 31 декабря 2024 года (</w:t>
            </w:r>
            <w:hyperlink w:anchor="P33">
              <w:r>
                <w:rPr>
                  <w:color w:val="0000FF"/>
                </w:rPr>
                <w:t>часть вторая пункта 5</w:t>
              </w:r>
            </w:hyperlink>
            <w:r>
              <w:rPr>
                <w:color w:val="392C69"/>
              </w:rPr>
              <w:t xml:space="preserve"> данного документа).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01FF7331" w14:textId="77777777" w:rsidR="00736B9D" w:rsidRDefault="00736B9D">
            <w:pPr>
              <w:pStyle w:val="ConsPlusNormal"/>
            </w:pPr>
          </w:p>
        </w:tc>
      </w:tr>
    </w:tbl>
    <w:bookmarkStart w:id="4" w:name="P21"/>
    <w:bookmarkEnd w:id="4"/>
    <w:p w14:paraId="606B8B9F" w14:textId="77777777" w:rsidR="00736B9D" w:rsidRDefault="00736B9D">
      <w:pPr>
        <w:pStyle w:val="ConsPlusNormal"/>
        <w:spacing w:before="280"/>
        <w:ind w:firstLine="540"/>
        <w:jc w:val="both"/>
      </w:pPr>
      <w:r>
        <w:fldChar w:fldCharType="begin"/>
      </w:r>
      <w:r>
        <w:instrText>HYPERLINK "consultantplus://offline/ref=FAF6003A8131DC2E5081E389916FBFD818361A91A9AAC3E1B64BE3E0F9E50CF330633A592D3A68C0B0549BAA42775E4682CD21F89A736073FA34B8C874A9p0L" \h</w:instrText>
      </w:r>
      <w:r>
        <w:fldChar w:fldCharType="separate"/>
      </w:r>
      <w:r>
        <w:rPr>
          <w:color w:val="0000FF"/>
        </w:rPr>
        <w:t>часть вторую пункта 10</w:t>
      </w:r>
      <w:r>
        <w:rPr>
          <w:color w:val="0000FF"/>
        </w:rPr>
        <w:fldChar w:fldCharType="end"/>
      </w:r>
      <w:r>
        <w:t xml:space="preserve"> изложить в следующей редакции:</w:t>
      </w:r>
    </w:p>
    <w:p w14:paraId="18D846E7" w14:textId="77777777" w:rsidR="00736B9D" w:rsidRDefault="00736B9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36B9D" w14:paraId="4D22F39B" w14:textId="7777777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3C24D439" w14:textId="77777777" w:rsidR="00736B9D" w:rsidRDefault="00736B9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6BEE7369" w14:textId="77777777" w:rsidR="00736B9D" w:rsidRDefault="00736B9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35CE61C8" w14:textId="77777777" w:rsidR="00736B9D" w:rsidRDefault="00736B9D">
            <w:pPr>
              <w:pStyle w:val="ConsPlusNormal"/>
              <w:jc w:val="both"/>
            </w:pPr>
            <w:r>
              <w:rPr>
                <w:color w:val="392C69"/>
              </w:rPr>
              <w:t>Абзац третий пункта 3 действует до 31 декабря 2024 года (</w:t>
            </w:r>
            <w:hyperlink w:anchor="P33">
              <w:r>
                <w:rPr>
                  <w:color w:val="0000FF"/>
                </w:rPr>
                <w:t>часть вторая пункта 5</w:t>
              </w:r>
            </w:hyperlink>
            <w:r>
              <w:rPr>
                <w:color w:val="392C69"/>
              </w:rPr>
              <w:t xml:space="preserve"> данного документа).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4989F904" w14:textId="77777777" w:rsidR="00736B9D" w:rsidRDefault="00736B9D">
            <w:pPr>
              <w:pStyle w:val="ConsPlusNormal"/>
            </w:pPr>
          </w:p>
        </w:tc>
      </w:tr>
    </w:tbl>
    <w:p w14:paraId="50E86364" w14:textId="77777777" w:rsidR="00736B9D" w:rsidRDefault="00736B9D">
      <w:pPr>
        <w:pStyle w:val="ConsPlusNormal"/>
        <w:spacing w:before="280"/>
        <w:ind w:firstLine="540"/>
        <w:jc w:val="both"/>
      </w:pPr>
      <w:r>
        <w:t>"Основаниями для отказа импортеру в направлении заявки на изготовление акцизных марок являются:</w:t>
      </w:r>
    </w:p>
    <w:p w14:paraId="7E39C43F" w14:textId="77777777" w:rsidR="00736B9D" w:rsidRDefault="00736B9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36B9D" w14:paraId="6587B026" w14:textId="7777777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092AABB0" w14:textId="77777777" w:rsidR="00736B9D" w:rsidRDefault="00736B9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450929B9" w14:textId="77777777" w:rsidR="00736B9D" w:rsidRDefault="00736B9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0B926D2F" w14:textId="77777777" w:rsidR="00736B9D" w:rsidRDefault="00736B9D">
            <w:pPr>
              <w:pStyle w:val="ConsPlusNormal"/>
              <w:jc w:val="both"/>
            </w:pPr>
            <w:r>
              <w:rPr>
                <w:color w:val="392C69"/>
              </w:rPr>
              <w:t>Абзац четвертый пункта 3 действует до 31 декабря 2024 года (</w:t>
            </w:r>
            <w:hyperlink w:anchor="P33">
              <w:r>
                <w:rPr>
                  <w:color w:val="0000FF"/>
                </w:rPr>
                <w:t>часть вторая пункта 5</w:t>
              </w:r>
            </w:hyperlink>
            <w:r>
              <w:rPr>
                <w:color w:val="392C69"/>
              </w:rPr>
              <w:t xml:space="preserve"> данного документа).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0B7368C9" w14:textId="77777777" w:rsidR="00736B9D" w:rsidRDefault="00736B9D">
            <w:pPr>
              <w:pStyle w:val="ConsPlusNormal"/>
            </w:pPr>
          </w:p>
        </w:tc>
      </w:tr>
    </w:tbl>
    <w:p w14:paraId="217D8670" w14:textId="77777777" w:rsidR="00736B9D" w:rsidRDefault="00736B9D">
      <w:pPr>
        <w:pStyle w:val="ConsPlusNormal"/>
        <w:spacing w:before="280"/>
        <w:ind w:firstLine="540"/>
        <w:jc w:val="both"/>
      </w:pPr>
      <w:r>
        <w:t>несоблюдение требований по приобретению акцизных марок, установленных в пунктах 8 и 9 настоящего Положения;</w:t>
      </w:r>
    </w:p>
    <w:p w14:paraId="679B27FD" w14:textId="77777777" w:rsidR="00736B9D" w:rsidRDefault="00736B9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36B9D" w14:paraId="59EF41C0" w14:textId="7777777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465A02AE" w14:textId="77777777" w:rsidR="00736B9D" w:rsidRDefault="00736B9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0625AB06" w14:textId="77777777" w:rsidR="00736B9D" w:rsidRDefault="00736B9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6E1EC88A" w14:textId="77777777" w:rsidR="00736B9D" w:rsidRDefault="00736B9D">
            <w:pPr>
              <w:pStyle w:val="ConsPlusNormal"/>
              <w:jc w:val="both"/>
            </w:pPr>
            <w:r>
              <w:rPr>
                <w:color w:val="392C69"/>
              </w:rPr>
              <w:t>Абзац пятый пункта 3 действует до 31 декабря 2024 года (</w:t>
            </w:r>
            <w:hyperlink w:anchor="P33">
              <w:r>
                <w:rPr>
                  <w:color w:val="0000FF"/>
                </w:rPr>
                <w:t>часть вторая пункта 5</w:t>
              </w:r>
            </w:hyperlink>
            <w:r>
              <w:rPr>
                <w:color w:val="392C69"/>
              </w:rPr>
              <w:t xml:space="preserve"> данного документа).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E003B4A" w14:textId="77777777" w:rsidR="00736B9D" w:rsidRDefault="00736B9D">
            <w:pPr>
              <w:pStyle w:val="ConsPlusNormal"/>
            </w:pPr>
          </w:p>
        </w:tc>
      </w:tr>
    </w:tbl>
    <w:p w14:paraId="4ABA419C" w14:textId="77777777" w:rsidR="00736B9D" w:rsidRDefault="00736B9D">
      <w:pPr>
        <w:pStyle w:val="ConsPlusNormal"/>
        <w:spacing w:before="280"/>
        <w:ind w:firstLine="540"/>
        <w:jc w:val="both"/>
      </w:pPr>
      <w:bookmarkStart w:id="5" w:name="P27"/>
      <w:bookmarkEnd w:id="5"/>
      <w:r>
        <w:t xml:space="preserve">указание в заявлении на приобретение акцизных марок наименования государства, на территории которого будет осуществляться маркировка алкогольных напитков и которое включено в перечень иностранных государств, совершающих недружественные действия в отношении белорусских юридических и (или) физических лиц, определенный </w:t>
      </w:r>
      <w:hyperlink r:id="rId10">
        <w:r>
          <w:rPr>
            <w:color w:val="0000FF"/>
          </w:rPr>
          <w:t>постановлением</w:t>
        </w:r>
      </w:hyperlink>
      <w:r>
        <w:t xml:space="preserve"> Совета Министров Республики Беларусь от 6 апреля 2022 г. N 209.";</w:t>
      </w:r>
    </w:p>
    <w:p w14:paraId="6673D5DC" w14:textId="77777777" w:rsidR="00736B9D" w:rsidRDefault="00736B9D">
      <w:pPr>
        <w:pStyle w:val="ConsPlusNormal"/>
        <w:spacing w:before="220"/>
        <w:ind w:firstLine="540"/>
        <w:jc w:val="both"/>
      </w:pPr>
      <w:r>
        <w:t xml:space="preserve">в </w:t>
      </w:r>
      <w:hyperlink r:id="rId11">
        <w:r>
          <w:rPr>
            <w:color w:val="0000FF"/>
          </w:rPr>
          <w:t>приложении 1</w:t>
        </w:r>
      </w:hyperlink>
      <w:r>
        <w:t xml:space="preserve"> к этому Положению слова "(на территории Республики Беларусь, за пределами территории Республики Беларусь)" заменить словами "(наименование государства, на территории которого будет осуществляться маркировка алкогольных напитков)".</w:t>
      </w:r>
    </w:p>
    <w:p w14:paraId="04E0511C" w14:textId="77777777" w:rsidR="00736B9D" w:rsidRDefault="00736B9D">
      <w:pPr>
        <w:pStyle w:val="ConsPlusNormal"/>
        <w:spacing w:before="220"/>
        <w:ind w:firstLine="540"/>
        <w:jc w:val="both"/>
      </w:pPr>
      <w:r>
        <w:t>4. Государственному таможенному комитету совместно с Министерством финансов и другими заинтересованными принять меры по реализации настоящего постановления.</w:t>
      </w:r>
    </w:p>
    <w:p w14:paraId="2C946023" w14:textId="77777777" w:rsidR="00736B9D" w:rsidRDefault="00736B9D">
      <w:pPr>
        <w:pStyle w:val="ConsPlusNormal"/>
        <w:spacing w:before="220"/>
        <w:ind w:firstLine="540"/>
        <w:jc w:val="both"/>
      </w:pPr>
      <w:r>
        <w:t>5. Настоящее постановление вступает в силу в следующем порядке:</w:t>
      </w:r>
    </w:p>
    <w:p w14:paraId="5338E4B2" w14:textId="77777777" w:rsidR="00736B9D" w:rsidRDefault="00572233">
      <w:pPr>
        <w:pStyle w:val="ConsPlusNormal"/>
        <w:spacing w:before="220"/>
        <w:ind w:firstLine="540"/>
        <w:jc w:val="both"/>
      </w:pPr>
      <w:hyperlink w:anchor="P13">
        <w:r w:rsidR="00736B9D">
          <w:rPr>
            <w:color w:val="0000FF"/>
          </w:rPr>
          <w:t>пункты 1</w:t>
        </w:r>
      </w:hyperlink>
      <w:r w:rsidR="00736B9D">
        <w:t xml:space="preserve"> - </w:t>
      </w:r>
      <w:hyperlink w:anchor="P19">
        <w:r w:rsidR="00736B9D">
          <w:rPr>
            <w:color w:val="0000FF"/>
          </w:rPr>
          <w:t>3</w:t>
        </w:r>
      </w:hyperlink>
      <w:r w:rsidR="00736B9D">
        <w:t xml:space="preserve"> - через 10 дней после официального опубликования настоящего постановления;</w:t>
      </w:r>
    </w:p>
    <w:p w14:paraId="48AA7387" w14:textId="77777777" w:rsidR="00736B9D" w:rsidRDefault="00736B9D">
      <w:pPr>
        <w:pStyle w:val="ConsPlusNormal"/>
        <w:spacing w:before="220"/>
        <w:ind w:firstLine="540"/>
        <w:jc w:val="both"/>
      </w:pPr>
      <w:r>
        <w:t>иные положения настоящего постановления - после его официального опубликования.</w:t>
      </w:r>
    </w:p>
    <w:bookmarkStart w:id="6" w:name="P33"/>
    <w:bookmarkEnd w:id="6"/>
    <w:p w14:paraId="4E1EED57" w14:textId="77777777" w:rsidR="00736B9D" w:rsidRDefault="00736B9D">
      <w:pPr>
        <w:pStyle w:val="ConsPlusNormal"/>
        <w:spacing w:before="220"/>
        <w:ind w:firstLine="540"/>
        <w:jc w:val="both"/>
      </w:pPr>
      <w:r>
        <w:fldChar w:fldCharType="begin"/>
      </w:r>
      <w:r>
        <w:instrText>HYPERLINK \l "P13" \h</w:instrText>
      </w:r>
      <w:r>
        <w:fldChar w:fldCharType="separate"/>
      </w:r>
      <w:r>
        <w:rPr>
          <w:color w:val="0000FF"/>
        </w:rPr>
        <w:t>Пункты 1</w:t>
      </w:r>
      <w:r>
        <w:rPr>
          <w:color w:val="0000FF"/>
        </w:rPr>
        <w:fldChar w:fldCharType="end"/>
      </w:r>
      <w:r>
        <w:t xml:space="preserve"> и </w:t>
      </w:r>
      <w:hyperlink w:anchor="P18">
        <w:r>
          <w:rPr>
            <w:color w:val="0000FF"/>
          </w:rPr>
          <w:t>2</w:t>
        </w:r>
      </w:hyperlink>
      <w:r>
        <w:t xml:space="preserve">, </w:t>
      </w:r>
      <w:hyperlink w:anchor="P21">
        <w:r>
          <w:rPr>
            <w:color w:val="0000FF"/>
          </w:rPr>
          <w:t>абзацы второй</w:t>
        </w:r>
      </w:hyperlink>
      <w:r>
        <w:t xml:space="preserve"> - </w:t>
      </w:r>
      <w:hyperlink w:anchor="P27">
        <w:r>
          <w:rPr>
            <w:color w:val="0000FF"/>
          </w:rPr>
          <w:t>пятый пункта 3</w:t>
        </w:r>
      </w:hyperlink>
      <w:r>
        <w:t xml:space="preserve"> настоящего постановления действуют до 31 декабря 2024 г.</w:t>
      </w:r>
    </w:p>
    <w:p w14:paraId="138400A5" w14:textId="77777777" w:rsidR="00736B9D" w:rsidRDefault="00736B9D">
      <w:pPr>
        <w:pStyle w:val="ConsPlusNormal"/>
        <w:jc w:val="both"/>
      </w:pPr>
      <w:r>
        <w:t xml:space="preserve">(в ред. </w:t>
      </w:r>
      <w:hyperlink r:id="rId12">
        <w:r>
          <w:rPr>
            <w:color w:val="0000FF"/>
          </w:rPr>
          <w:t>постановления</w:t>
        </w:r>
      </w:hyperlink>
      <w:r>
        <w:t xml:space="preserve"> Совмина от 10.04.2023 N 245)</w:t>
      </w:r>
    </w:p>
    <w:p w14:paraId="4A196BD8" w14:textId="77777777" w:rsidR="00736B9D" w:rsidRDefault="00736B9D">
      <w:pPr>
        <w:pStyle w:val="ConsPlusNormal"/>
        <w:ind w:firstLine="54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736B9D" w14:paraId="1416626F" w14:textId="77777777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4C4B1642" w14:textId="77777777" w:rsidR="00736B9D" w:rsidRDefault="00736B9D">
            <w:pPr>
              <w:pStyle w:val="ConsPlusNormal"/>
            </w:pPr>
            <w:r>
              <w:t>Премьер-министр Республики Беларусь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77A1C52E" w14:textId="77777777" w:rsidR="00736B9D" w:rsidRDefault="00736B9D">
            <w:pPr>
              <w:pStyle w:val="ConsPlusNormal"/>
              <w:jc w:val="right"/>
            </w:pPr>
            <w:proofErr w:type="spellStart"/>
            <w:r>
              <w:t>Р.Головченко</w:t>
            </w:r>
            <w:proofErr w:type="spellEnd"/>
          </w:p>
        </w:tc>
      </w:tr>
    </w:tbl>
    <w:p w14:paraId="39CB0561" w14:textId="77777777" w:rsidR="00736B9D" w:rsidRDefault="00736B9D">
      <w:pPr>
        <w:pStyle w:val="ConsPlusNormal"/>
        <w:jc w:val="both"/>
      </w:pPr>
    </w:p>
    <w:p w14:paraId="3C9A37E6" w14:textId="77777777" w:rsidR="00736B9D" w:rsidRDefault="00736B9D">
      <w:pPr>
        <w:pStyle w:val="ConsPlusNormal"/>
        <w:jc w:val="both"/>
      </w:pPr>
    </w:p>
    <w:p w14:paraId="035F4E59" w14:textId="77777777" w:rsidR="00736B9D" w:rsidRDefault="00736B9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72DA5801" w14:textId="77777777" w:rsidR="003662C3" w:rsidRDefault="003662C3"/>
    <w:sectPr w:rsidR="003662C3" w:rsidSect="007B1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88B6D8" w14:textId="77777777" w:rsidR="00572233" w:rsidRDefault="00572233" w:rsidP="00BE5749">
      <w:pPr>
        <w:spacing w:after="0" w:line="240" w:lineRule="auto"/>
      </w:pPr>
      <w:r>
        <w:separator/>
      </w:r>
    </w:p>
  </w:endnote>
  <w:endnote w:type="continuationSeparator" w:id="0">
    <w:p w14:paraId="2977A0D4" w14:textId="77777777" w:rsidR="00572233" w:rsidRDefault="00572233" w:rsidP="00BE5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FE2E795" w14:textId="77777777" w:rsidR="00572233" w:rsidRDefault="00572233" w:rsidP="00BE5749">
      <w:pPr>
        <w:spacing w:after="0" w:line="240" w:lineRule="auto"/>
      </w:pPr>
      <w:r>
        <w:separator/>
      </w:r>
    </w:p>
  </w:footnote>
  <w:footnote w:type="continuationSeparator" w:id="0">
    <w:p w14:paraId="2725CA96" w14:textId="77777777" w:rsidR="00572233" w:rsidRDefault="00572233" w:rsidP="00BE574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6B9D"/>
    <w:rsid w:val="003662C3"/>
    <w:rsid w:val="00572233"/>
    <w:rsid w:val="00736B9D"/>
    <w:rsid w:val="00BE5749"/>
    <w:rsid w:val="00C93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B5354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36B9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736B9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736B9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BE5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E5749"/>
  </w:style>
  <w:style w:type="paragraph" w:styleId="a5">
    <w:name w:val="footer"/>
    <w:basedOn w:val="a"/>
    <w:link w:val="a6"/>
    <w:uiPriority w:val="99"/>
    <w:unhideWhenUsed/>
    <w:rsid w:val="00BE5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E57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AF6003A8131DC2E5081E389916FBFD818361A91A9AACDEEBD4AE5E0F9E50CF330633A592D286898BC569DB447754B10D38BA7p0L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FAF6003A8131DC2E5081E389916FBFD818361A91A9AACDE4BC48E5E0F9E50CF330633A592D3A68C0B0549BAA477A5E4682CD21F89A736073FA34B8C874A9p0L" TargetMode="External"/><Relationship Id="rId12" Type="http://schemas.openxmlformats.org/officeDocument/2006/relationships/hyperlink" Target="consultantplus://offline/ref=FAF6003A8131DC2E5081E389916FBFD818361A91A9A9CAE0B445EDE0F9E50CF330633A592D3A68C0B0549BAA477A5E4682CD21F89A736073FA34B8C874A9p0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AF6003A8131DC2E5081E389916FBFD818361A91A9A9CAE0B445EDE0F9E50CF330633A592D3A68C0B0549BAA477A5E4682CD21F89A736073FA34B8C874A9p0L" TargetMode="External"/><Relationship Id="rId11" Type="http://schemas.openxmlformats.org/officeDocument/2006/relationships/hyperlink" Target="consultantplus://offline/ref=FAF6003A8131DC2E5081E389916FBFD818361A91A9AAC3E1B64BE3E0F9E50CF330633A592D3A68C0B05499A842725E4682CD21F89A736073FA34B8C874A9p0L" TargetMode="Externa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FAF6003A8131DC2E5081E389916FBFD818361A91A9AACDEEBD4AE5E0F9E50CF330633A592D286898BC569DB447754B10D38BA7p0L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FAF6003A8131DC2E5081E389916FBFD818361A91A9AAC3E1B64BE3E0F9E50CF330633A592D3A68C0B05499AB4E765E4682CD21F89A736073FA34B8C874A9p0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811</Words>
  <Characters>4626</Characters>
  <Application>Microsoft Office Word</Application>
  <DocSecurity>0</DocSecurity>
  <Lines>38</Lines>
  <Paragraphs>10</Paragraphs>
  <ScaleCrop>false</ScaleCrop>
  <Company/>
  <LinksUpToDate>false</LinksUpToDate>
  <CharactersWithSpaces>5427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2024-06-28T10:55:00Z</dcterms:created>
  <dcterms:modified xsi:type="dcterms:W3CDTF">2024-06-28T10:55:00Z</dcterms:modified>
</cp:coreProperties>
</file>