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9C9A" w14:textId="77777777" w:rsidR="009E6721" w:rsidRPr="009E6721" w:rsidRDefault="009E6721" w:rsidP="009E67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УКАЗ ПРЕЗИДЕНТА РЕСПУБЛИКИ БЕЛАРУСЬ</w:t>
      </w:r>
    </w:p>
    <w:p w14:paraId="4114A83F" w14:textId="77777777" w:rsidR="009E6721" w:rsidRPr="009E6721" w:rsidRDefault="009E6721" w:rsidP="009E67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20 марта 1996 г. N 114</w:t>
      </w:r>
    </w:p>
    <w:p w14:paraId="50874CBB" w14:textId="77777777" w:rsidR="009E6721" w:rsidRPr="009E6721" w:rsidRDefault="009E6721" w:rsidP="009E67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978596" w14:textId="77777777" w:rsidR="009E6721" w:rsidRPr="009E6721" w:rsidRDefault="009E6721" w:rsidP="009E67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О СВОБОДНЫХ ЭКОНОМИЧЕСКИХ ЗОНАХ НА ТЕРРИТОРИИ РЕСПУБЛИКИ БЕЛАРУСЬ</w:t>
      </w:r>
    </w:p>
    <w:p w14:paraId="5CECBBA9" w14:textId="77777777" w:rsidR="009E6721" w:rsidRPr="009E6721" w:rsidRDefault="009E6721" w:rsidP="009E6721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721" w:rsidRPr="009E6721" w14:paraId="1D1077C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E81917" w14:textId="77777777" w:rsidR="009E6721" w:rsidRPr="009E6721" w:rsidRDefault="009E6721" w:rsidP="009E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20.10.1998 </w:t>
            </w:r>
            <w:hyperlink r:id="rId6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508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631740E6" w14:textId="77777777" w:rsidR="009E6721" w:rsidRPr="009E6721" w:rsidRDefault="009E6721" w:rsidP="009E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23.04.1999 </w:t>
            </w:r>
            <w:hyperlink r:id="rId7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231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08.06.1999 </w:t>
            </w:r>
            <w:hyperlink r:id="rId8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317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09.06.2005 </w:t>
            </w:r>
            <w:hyperlink r:id="rId9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262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0E21A494" w14:textId="77777777" w:rsidR="009E6721" w:rsidRPr="009E6721" w:rsidRDefault="009E6721" w:rsidP="009E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15.06.2009 </w:t>
            </w:r>
            <w:hyperlink r:id="rId10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309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26.12.2011 </w:t>
            </w:r>
            <w:hyperlink r:id="rId11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595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22.10.2012 </w:t>
            </w:r>
            <w:hyperlink r:id="rId12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481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3BB38BB8" w14:textId="77777777" w:rsidR="009E6721" w:rsidRPr="009E6721" w:rsidRDefault="009E6721" w:rsidP="009E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13.06.2013 </w:t>
            </w:r>
            <w:hyperlink r:id="rId13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268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21.02.2014 </w:t>
            </w:r>
            <w:hyperlink r:id="rId14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88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30.12.2016 </w:t>
            </w:r>
            <w:hyperlink r:id="rId15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508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7203F665" w14:textId="77777777" w:rsidR="009E6721" w:rsidRPr="009E6721" w:rsidRDefault="009E6721" w:rsidP="009E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22.08.2018 </w:t>
            </w:r>
            <w:hyperlink r:id="rId16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346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29.04.2020 </w:t>
            </w:r>
            <w:hyperlink r:id="rId17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152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25.03.2022 </w:t>
            </w:r>
            <w:hyperlink r:id="rId18" w:history="1">
              <w:r w:rsidRPr="009E6721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119</w:t>
              </w:r>
            </w:hyperlink>
            <w:r w:rsidRPr="009E67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1BCEF2B8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D423AE2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В целях обеспечения благоприятных условий для экономического развития регионов Республики Беларусь, привлечения иностранных инвестиций, создания новых рабочих мест, ускорения научно-технического прогресса, развития торгово-экономического сотрудничества с другими государствами ПОСТАНОВЛЯЮ:</w:t>
      </w:r>
    </w:p>
    <w:p w14:paraId="20D9D93A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19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15.06.2009 N 309)</w:t>
      </w:r>
    </w:p>
    <w:p w14:paraId="606F59EA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1. Исключен.</w:t>
      </w:r>
    </w:p>
    <w:p w14:paraId="2AD949AA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(п. 1 исключен. - </w:t>
      </w:r>
      <w:hyperlink r:id="rId20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15.06.2009 N 309)</w:t>
      </w:r>
    </w:p>
    <w:p w14:paraId="6CEBC88F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2. Создать свободную экономическую зону "Брест" (далее - СЭЗ "Брест") на срок по 31 декабря 2049 г.</w:t>
      </w:r>
    </w:p>
    <w:p w14:paraId="2C7A12EE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1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30.12.2016 N 508)</w:t>
      </w:r>
    </w:p>
    <w:p w14:paraId="62350D66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Часть исключена с 12 апреля 2022 года. - </w:t>
      </w:r>
      <w:hyperlink r:id="rId22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25.03.2022 N 119.</w:t>
      </w:r>
    </w:p>
    <w:p w14:paraId="284FF333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СЭЗ "Брест" является комплексной зоной.</w:t>
      </w:r>
    </w:p>
    <w:p w14:paraId="1E31A9A5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3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30.12.2016 N 508)</w:t>
      </w:r>
    </w:p>
    <w:p w14:paraId="7245E8AB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Финансирование развития СЭЗ "Брест", в том числе производственной, инженерной, транспортной и иной инфраструктуры, включая содержание администрации СЭЗ "Брест"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"Брест", иных источников, не запрещенных законодательством.</w:t>
      </w:r>
    </w:p>
    <w:p w14:paraId="7EFBDE21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4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22.08.2018 N 346)</w:t>
      </w:r>
    </w:p>
    <w:p w14:paraId="1F859B7D" w14:textId="77777777" w:rsid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Указанный фонд формируется за счет </w:t>
      </w:r>
      <w:r w:rsidR="006022A4" w:rsidRPr="006022A4">
        <w:rPr>
          <w:rFonts w:ascii="Times New Roman" w:hAnsi="Times New Roman" w:cs="Times New Roman"/>
          <w:color w:val="000000" w:themeColor="text1"/>
          <w:sz w:val="30"/>
          <w:szCs w:val="30"/>
        </w:rPr>
        <w:t>арендной платы за земельные участки, расположенные в границах СЭЗ "Брест" и предоставляемые в аренду ее резидентам</w:t>
      </w: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, поступлений в соответствии с договорами об условиях деятельности в зоне, а также других поступлений в соответствии с законодательством.</w:t>
      </w:r>
    </w:p>
    <w:p w14:paraId="63AADBDB" w14:textId="77777777" w:rsidR="006022A4" w:rsidRPr="009E6721" w:rsidRDefault="006022A4" w:rsidP="006022A4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5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3.06</w:t>
      </w: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.20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23</w:t>
      </w: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N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180</w:t>
      </w: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14:paraId="2CC14B68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Конкретные источники формирования данного фонда и направления расходования его средств определяются Советом Министров Республики Беларусь.</w:t>
      </w:r>
    </w:p>
    <w:p w14:paraId="0E76AF5F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(п. 2 в ред. </w:t>
      </w:r>
      <w:hyperlink r:id="rId26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15.06.2009 N 309)</w:t>
      </w:r>
    </w:p>
    <w:p w14:paraId="7A329A23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3. Правительству Республики Беларусь в двухмесячный срок:</w:t>
      </w:r>
    </w:p>
    <w:p w14:paraId="02502DA0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7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23.04.1999 N 231)</w:t>
      </w:r>
    </w:p>
    <w:p w14:paraId="58F2FECF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3.1. утвердить:</w:t>
      </w:r>
    </w:p>
    <w:p w14:paraId="7D262111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 о СЭЗ "Брест", в котором указать: точное название зоны; особенности ее специального правового режима; сроки функционирования зоны; цели и задачи, осуществляемые в ней; перечень, структуру и компетенцию органов управления и контроля зоны; способы их взаимодействия с другими государственными органами и субъектами хозяйствования, действующими в СЭЗ;</w:t>
      </w:r>
    </w:p>
    <w:p w14:paraId="3ACF802A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 об Администрации СЭЗ "Брест";</w:t>
      </w:r>
    </w:p>
    <w:p w14:paraId="45748FD1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3.2. совместно с соответствующими местными органами управления и самоуправления, действующими на территории СЭЗ "Брест", решить вопрос о передаче в ведение Администрации этой зоны объектов, находящихся в республиканской и коммунальной собственности, в порядке, установленном законодательством.</w:t>
      </w:r>
    </w:p>
    <w:p w14:paraId="23BE267C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4. Предложить Национальному банку учредить в случае необходимости в СЭЗ "Брест" свои отделения и решить вопрос о лицензировании операций с иностранной валютой, осуществляемых банками (отделениями банков), расположенными на ее территории.</w:t>
      </w:r>
    </w:p>
    <w:p w14:paraId="50D7298E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5. Министерству по управлению государственным имуществом и приватизации совместно с Администрацией СЭЗ "Брест" в двухмесячный срок утвердить перечень объектов, находящихся в государственной собственности, подлежащих первоочередной приватизации на территории СЭЗ.</w:t>
      </w:r>
    </w:p>
    <w:p w14:paraId="69620380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6. Местным исполнительным и распорядительным органам, действующим на территории СЭЗ "Брест", делегировать Администрации СЭЗ полномочия, предусмотренные настоящим Указом, в том числе право на осуществление государственной регистрации субъектов хозяйствования, на предъявление искового заявления в суд о приостановлении или прекращении деятельности субъектов хозяйствования - резидентов зоны, а также деятельности их представительств в СЭЗ при нарушении ими требований законодательства.</w:t>
      </w:r>
    </w:p>
    <w:p w14:paraId="702D3A50" w14:textId="77777777" w:rsidR="009E6721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7. Настоящий Указ вступает в силу со дня его опубликования.</w:t>
      </w:r>
    </w:p>
    <w:p w14:paraId="1222EFB9" w14:textId="77777777" w:rsidR="009E6721" w:rsidRPr="009E6721" w:rsidRDefault="009E6721" w:rsidP="009E67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6721" w:rsidRPr="009E6721" w14:paraId="49E2965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1534BF8" w14:textId="77777777" w:rsidR="009E6721" w:rsidRPr="009E6721" w:rsidRDefault="009E6721" w:rsidP="009E67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E672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3965909" w14:textId="77777777" w:rsidR="009E6721" w:rsidRPr="009E6721" w:rsidRDefault="009E6721" w:rsidP="009E67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9E672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А.Лукашенко</w:t>
            </w:r>
            <w:proofErr w:type="spellEnd"/>
          </w:p>
        </w:tc>
      </w:tr>
    </w:tbl>
    <w:p w14:paraId="14AE9346" w14:textId="77777777" w:rsidR="009E6721" w:rsidRDefault="009E6721" w:rsidP="009E67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54AE17" w14:textId="77777777" w:rsidR="009E6721" w:rsidRDefault="009E6721" w:rsidP="009E67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3A74AAC" w14:textId="77777777" w:rsidR="009E6721" w:rsidRPr="009E6721" w:rsidRDefault="009E6721" w:rsidP="009E67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14:paraId="33E889AB" w14:textId="77777777" w:rsidR="009E6721" w:rsidRPr="009E6721" w:rsidRDefault="009E6721" w:rsidP="009E67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AF62F26" w14:textId="77777777" w:rsidR="009D2EE9" w:rsidRPr="009E6721" w:rsidRDefault="009E6721" w:rsidP="009E6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Исключено с 12 апреля 2022 года. - </w:t>
      </w:r>
      <w:hyperlink r:id="rId28" w:history="1">
        <w:r w:rsidRPr="009E6721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9E67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25.03.2022 N 119.</w:t>
      </w:r>
    </w:p>
    <w:sectPr w:rsidR="009D2EE9" w:rsidRPr="009E6721" w:rsidSect="006022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2397" w14:textId="77777777" w:rsidR="00525389" w:rsidRDefault="00525389" w:rsidP="00DA1058">
      <w:pPr>
        <w:spacing w:after="0" w:line="240" w:lineRule="auto"/>
      </w:pPr>
      <w:r>
        <w:separator/>
      </w:r>
    </w:p>
  </w:endnote>
  <w:endnote w:type="continuationSeparator" w:id="0">
    <w:p w14:paraId="46B33C06" w14:textId="77777777" w:rsidR="00525389" w:rsidRDefault="00525389" w:rsidP="00D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5389" w14:textId="77777777" w:rsidR="00525389" w:rsidRDefault="00525389" w:rsidP="00DA1058">
      <w:pPr>
        <w:spacing w:after="0" w:line="240" w:lineRule="auto"/>
      </w:pPr>
      <w:r>
        <w:separator/>
      </w:r>
    </w:p>
  </w:footnote>
  <w:footnote w:type="continuationSeparator" w:id="0">
    <w:p w14:paraId="745681B7" w14:textId="77777777" w:rsidR="00525389" w:rsidRDefault="00525389" w:rsidP="00DA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21"/>
    <w:rsid w:val="000C44B6"/>
    <w:rsid w:val="00525389"/>
    <w:rsid w:val="006022A4"/>
    <w:rsid w:val="009D2EE9"/>
    <w:rsid w:val="009E6721"/>
    <w:rsid w:val="00D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85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58"/>
  </w:style>
  <w:style w:type="paragraph" w:styleId="a5">
    <w:name w:val="footer"/>
    <w:basedOn w:val="a"/>
    <w:link w:val="a6"/>
    <w:uiPriority w:val="99"/>
    <w:unhideWhenUsed/>
    <w:rsid w:val="00DA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5A0A7FBCA8F86A3BF875A0251A02AC490EE958A492E218B31F596AE94EC5A98216AD12A22DA5BDDC5B804842BC39C6519EEC9BFDC0BF0A902753p6AAM" TargetMode="External"/><Relationship Id="rId13" Type="http://schemas.openxmlformats.org/officeDocument/2006/relationships/hyperlink" Target="consultantplus://offline/ref=07545A0A7FBCA8F86A3BF875A0251A02AC490EE958A799E31DB1100460E117C9AB8519F205A564A9BCDC5B804040E33CD340C6E09CE5DEBE158C25516BpBADM" TargetMode="External"/><Relationship Id="rId18" Type="http://schemas.openxmlformats.org/officeDocument/2006/relationships/hyperlink" Target="consultantplus://offline/ref=07545A0A7FBCA8F86A3BF875A0251A02AC490EE958A79CE31AB5120460E117C9AB8519F205A564A9BCDC5B804141E33CD340C6E09CE5DEBE158C25516BpBADM" TargetMode="External"/><Relationship Id="rId26" Type="http://schemas.openxmlformats.org/officeDocument/2006/relationships/hyperlink" Target="consultantplus://offline/ref=07545A0A7FBCA8F86A3BF875A0251A02AC490EE958AF9AEF19B71F596AE94EC5A98216AD12A22DA5BDDC5B804942BC39C6519EEC9BFDC0BF0A902753p6A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545A0A7FBCA8F86A3BF875A0251A02AC490EE958A79EEA14B6140460E117C9AB8519F205A564A9BCDC5B80414FE33CD340C6E09CE5DEBE158C25516BpBADM" TargetMode="External"/><Relationship Id="rId7" Type="http://schemas.openxmlformats.org/officeDocument/2006/relationships/hyperlink" Target="consultantplus://offline/ref=07545A0A7FBCA8F86A3BF875A0251A02AC490EE958A492E91CB21F596AE94EC5A98216AD12A22DA5BDDC5B804442BC39C6519EEC9BFDC0BF0A902753p6AAM" TargetMode="External"/><Relationship Id="rId12" Type="http://schemas.openxmlformats.org/officeDocument/2006/relationships/hyperlink" Target="consultantplus://offline/ref=07545A0A7FBCA8F86A3BF875A0251A02AC490EE958A799E81FBD150460E117C9AB8519F205A564A9BCDC5B80414FE33CD340C6E09CE5DEBE158C25516BpBADM" TargetMode="External"/><Relationship Id="rId17" Type="http://schemas.openxmlformats.org/officeDocument/2006/relationships/hyperlink" Target="consultantplus://offline/ref=07545A0A7FBCA8F86A3BF875A0251A02AC490EE958A79DE31DBD140460E117C9AB8519F205A564A9BCDC5B804141E33CD340C6E09CE5DEBE158C25516BpBADM" TargetMode="External"/><Relationship Id="rId25" Type="http://schemas.openxmlformats.org/officeDocument/2006/relationships/hyperlink" Target="consultantplus://offline/ref=07545A0A7FBCA8F86A3BF875A0251A02AC490EE958A79DEE1FB4100460E117C9AB8519F205A564A9BCDC5B80434CE33CD340C6E09CE5DEBE158C25516BpBA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545A0A7FBCA8F86A3BF875A0251A02AC490EE958A79DEE1FB4100460E117C9AB8519F205A564A9BCDC5B80434CE33CD340C6E09CE5DEBE158C25516BpBADM" TargetMode="External"/><Relationship Id="rId20" Type="http://schemas.openxmlformats.org/officeDocument/2006/relationships/hyperlink" Target="consultantplus://offline/ref=07545A0A7FBCA8F86A3BF875A0251A02AC490EE958AF9AEF19B71F596AE94EC5A98216AD12A22DA5BDDC5B804642BC39C6519EEC9BFDC0BF0A902753p6AA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701B804EB0BF586761E9AB4A6446136DDD0CE8E17CC546C7CFF07C82818C8AB4BBF53E8D31EA4A3226A390F1641EDD4B50959B15DC74C64B67B68o1A0M" TargetMode="External"/><Relationship Id="rId11" Type="http://schemas.openxmlformats.org/officeDocument/2006/relationships/hyperlink" Target="consultantplus://offline/ref=07545A0A7FBCA8F86A3BF875A0251A02AC490EE958A79AED15B5110460E117C9AB8519F205A564A9BCDC5B80414CE33CD340C6E09CE5DEBE158C25516BpBADM" TargetMode="External"/><Relationship Id="rId24" Type="http://schemas.openxmlformats.org/officeDocument/2006/relationships/hyperlink" Target="consultantplus://offline/ref=07545A0A7FBCA8F86A3BF875A0251A02AC490EE958A79DEE1FB4100460E117C9AB8519F205A564A9BCDC5B80434CE33CD340C6E09CE5DEBE158C25516BpBAD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545A0A7FBCA8F86A3BF875A0251A02AC490EE958A79EEA14B6140460E117C9AB8519F205A564A9BCDC5B80414DE33CD340C6E09CE5DEBE158C25516BpBADM" TargetMode="External"/><Relationship Id="rId23" Type="http://schemas.openxmlformats.org/officeDocument/2006/relationships/hyperlink" Target="consultantplus://offline/ref=07545A0A7FBCA8F86A3BF875A0251A02AC490EE958A79EEA14B6140460E117C9AB8519F205A564A9BCDC5B804141E33CD340C6E09CE5DEBE158C25516BpBADM" TargetMode="External"/><Relationship Id="rId28" Type="http://schemas.openxmlformats.org/officeDocument/2006/relationships/hyperlink" Target="consultantplus://offline/ref=07545A0A7FBCA8F86A3BF875A0251A02AC490EE958A79CE31AB5120460E117C9AB8519F205A564A9BCDC5B804141E33CD340C6E09CE5DEBE158C25516BpBADM" TargetMode="External"/><Relationship Id="rId10" Type="http://schemas.openxmlformats.org/officeDocument/2006/relationships/hyperlink" Target="consultantplus://offline/ref=07545A0A7FBCA8F86A3BF875A0251A02AC490EE958AF9AEF19B71F596AE94EC5A98216AD12A22DA5BDDC5B804442BC39C6519EEC9BFDC0BF0A902753p6AAM" TargetMode="External"/><Relationship Id="rId19" Type="http://schemas.openxmlformats.org/officeDocument/2006/relationships/hyperlink" Target="consultantplus://offline/ref=07545A0A7FBCA8F86A3BF875A0251A02AC490EE958AF9AEF19B71F596AE94EC5A98216AD12A22DA5BDDC5B804742BC39C6519EEC9BFDC0BF0A902753p6A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545A0A7FBCA8F86A3BF875A0251A02AC490EE958A19FEC18B61F596AE94EC5A98216AD12A22DA5BDDC5B854142BC39C6519EEC9BFDC0BF0A902753p6AAM" TargetMode="External"/><Relationship Id="rId14" Type="http://schemas.openxmlformats.org/officeDocument/2006/relationships/hyperlink" Target="consultantplus://offline/ref=07545A0A7FBCA8F86A3BF875A0251A02AC490EE958A09AEC18B11F596AE94EC5A98216AD12A22DA5BDDC5B804442BC39C6519EEC9BFDC0BF0A902753p6AAM" TargetMode="External"/><Relationship Id="rId22" Type="http://schemas.openxmlformats.org/officeDocument/2006/relationships/hyperlink" Target="consultantplus://offline/ref=07545A0A7FBCA8F86A3BF875A0251A02AC490EE958A79CE31AB5120460E117C9AB8519F205A564A9BCDC5B804141E33CD340C6E09CE5DEBE158C25516BpBADM" TargetMode="External"/><Relationship Id="rId27" Type="http://schemas.openxmlformats.org/officeDocument/2006/relationships/hyperlink" Target="consultantplus://offline/ref=07545A0A7FBCA8F86A3BF875A0251A02AC490EE958A492E91CB21F596AE94EC5A98216AD12A22DA5BDDC5B804442BC39C6519EEC9BFDC0BF0A902753p6A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2024-01-10T07:42:00Z</dcterms:created>
  <dcterms:modified xsi:type="dcterms:W3CDTF">2024-01-10T07:42:00Z</dcterms:modified>
</cp:coreProperties>
</file>