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A2D41" w14:textId="22711176" w:rsidR="009631BF" w:rsidRDefault="009631BF" w:rsidP="009631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C95F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4D1711C2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МЯДЕЛЬСКОГО РАЙОННОГО ИСПОЛНИТЕЛЬНОГО КОМИТЕТА </w:t>
      </w:r>
    </w:p>
    <w:p w14:paraId="09111A4B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июня 2020 г. N 757 </w:t>
      </w:r>
    </w:p>
    <w:p w14:paraId="702A686A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49B0D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33ED14F8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A405E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Мядельский районный исполнительный комитет РЕШИЛ: </w:t>
      </w:r>
    </w:p>
    <w:p w14:paraId="20941A8F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лицам, индивидуальным предпринимателям и гражданам, не являющимся индивидуальными предпринимателями. </w:t>
      </w:r>
    </w:p>
    <w:p w14:paraId="6CCBB391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решение Мядельского районного исполнительного комитета от 19 декабря 2013 г. N 1538 "О размере ежегодной арендной платы за земельные участки, находящиеся в государственной собственности". </w:t>
      </w:r>
    </w:p>
    <w:p w14:paraId="5DB4B6CA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Нарачанская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78D5399F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27108B97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7D907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А.М.Войнилко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DDABB9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1AB4D" w14:textId="77777777" w:rsidR="009631BF" w:rsidRDefault="009631BF" w:rsidP="009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Р.В.Жук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E593AB" w14:textId="77777777" w:rsidR="00E76AF5" w:rsidRPr="009631BF" w:rsidRDefault="00E76AF5" w:rsidP="009631BF"/>
    <w:sectPr w:rsidR="00E76AF5" w:rsidRPr="0096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6935A1"/>
    <w:rsid w:val="009631BF"/>
    <w:rsid w:val="00C95F7F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E396"/>
  <w15:docId w15:val="{6A4F71D0-6DAD-49C4-B004-31B60B09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2023-06-09T05:53:00Z</dcterms:modified>
</cp:coreProperties>
</file>