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86A0" w14:textId="77777777" w:rsidR="006832C3" w:rsidRDefault="006832C3" w:rsidP="006832C3">
      <w:pPr>
        <w:pStyle w:val="1"/>
        <w:spacing w:before="0" w:beforeAutospacing="0" w:after="225" w:afterAutospacing="0" w:line="300" w:lineRule="atLeast"/>
        <w:rPr>
          <w:rFonts w:ascii="Arial" w:hAnsi="Arial" w:cs="Arial"/>
          <w:caps/>
          <w:color w:val="3D3D3D"/>
          <w:sz w:val="36"/>
          <w:szCs w:val="36"/>
        </w:rPr>
      </w:pPr>
      <w:r>
        <w:rPr>
          <w:rFonts w:ascii="Arial" w:hAnsi="Arial" w:cs="Arial"/>
          <w:caps/>
          <w:color w:val="3D3D3D"/>
          <w:sz w:val="36"/>
          <w:szCs w:val="36"/>
        </w:rPr>
        <w:t>2019 - ЗЕМЕЛЬНЫЙ НАЛОГ И НАЛОГ НА НЕДВИЖИМОСТЬ</w:t>
      </w:r>
    </w:p>
    <w:p w14:paraId="0F5A9D77" w14:textId="77777777" w:rsidR="006832C3" w:rsidRDefault="006832C3" w:rsidP="006832C3">
      <w:pPr>
        <w:pStyle w:val="a3"/>
        <w:spacing w:before="0" w:beforeAutospacing="0" w:after="225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Зарегистрировано в Национальном реестре правовых актов</w:t>
      </w:r>
      <w:r>
        <w:rPr>
          <w:rFonts w:ascii="Arial" w:hAnsi="Arial" w:cs="Arial"/>
          <w:color w:val="000000"/>
          <w:sz w:val="21"/>
          <w:szCs w:val="21"/>
        </w:rPr>
        <w:br/>
        <w:t>Республики Беларусь 15 декабря 2017 г. N 9/86882</w:t>
      </w:r>
    </w:p>
    <w:p w14:paraId="2257A317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 БЕЛЫНИЧСКОГО РАЙОННОГО СОВЕТА ДЕПУТАТОВ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4 декабря 2017 г. N 35-1</w:t>
      </w:r>
    </w:p>
    <w:p w14:paraId="1718806D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СТАВКАХ НАЛОГА НА НЕДВИЖИМОСТЬ И ЗЕМЕЛЬНОГО НАЛОГА</w:t>
      </w:r>
    </w:p>
    <w:p w14:paraId="22038BA0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 ред. решения Белыничского райсовета от 12.12.2018 N 9-3)</w:t>
      </w:r>
    </w:p>
    <w:p w14:paraId="7D102B2C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части третьей статьи 188 и части первой статьи 201-1 Налогового кодекса Республики Беларусь Белыничский районный Совет депутатов РЕШИЛ:</w:t>
      </w:r>
    </w:p>
    <w:p w14:paraId="70554412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Увеличить в два с половиной раза ставки налога на недвижимость и земельного налога для организаций и индивидуальных предпринимателей, за исключением:</w:t>
      </w:r>
    </w:p>
    <w:p w14:paraId="122167F1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 потребительской кооперации;</w:t>
      </w:r>
    </w:p>
    <w:p w14:paraId="269D56B4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 жилищно-коммунального хозяйства системы Министерства жилищно-коммунального хозяйства Республики Беларусь,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населения;</w:t>
      </w:r>
    </w:p>
    <w:p w14:paraId="7D13FC2C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организаций, оказывающих бытовые услуги населению в сельской местности и имеющих сеть (два и более) сельских комплексных приемных пунктов по приему заказов на оказание бытовых услуг;</w:t>
      </w:r>
    </w:p>
    <w:p w14:paraId="02BE1A73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общественных организаций, занимающихся благотворительной деятельностью;</w:t>
      </w:r>
    </w:p>
    <w:p w14:paraId="520967FF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 общественных объединений "Белорусское товарищество инвалидов по зрению", "Белорусское общество глухих";</w:t>
      </w:r>
    </w:p>
    <w:p w14:paraId="4DE780A6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организаций, в отношении которых принято решение об открытии ликвидационного производства;</w:t>
      </w:r>
    </w:p>
    <w:p w14:paraId="453F3712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организаций деревообрабатывающей промышленности, акции которых переданы в управление открытого акционерного общества "Банк развития Республики Беларусь" в соответствии с решением Президента Республики Беларусь, в течение пяти лет, начиная с 2017 года;</w:t>
      </w:r>
    </w:p>
    <w:p w14:paraId="2530946B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коммунальных унитарных предприятий, находящихся в собственности Могилевской области, которые имеют на праве хозяйственного ведения местные автомобильные дороги общего пользования, в течение 2018 - 2020 годов;</w:t>
      </w:r>
    </w:p>
    <w:p w14:paraId="53BA8F68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 ред. решения Белыничского райсовета от 12.12.2018 N 9-3)</w:t>
      </w:r>
    </w:p>
    <w:p w14:paraId="371C6E03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организаций и индивидуальных предпринимателей, в отношении которых местными Советами депутатов приняты решения о неприменении повышающих коэффициентов к ставкам налога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на недвижимость и (или) земельного налога,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неувеличении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(или) снижении ставок налога на недвижимость и (или) земельного налога.</w:t>
      </w:r>
    </w:p>
    <w:p w14:paraId="58B52BC6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Увеличить в два с половиной раза ставки земельного налога и налога на недвижимость для физических лиц.</w:t>
      </w:r>
    </w:p>
    <w:p w14:paraId="395D3E18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Уменьшить в два раза ставки налога на недвижимость и земельного налога:</w:t>
      </w:r>
    </w:p>
    <w:p w14:paraId="4923FF87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организациям, оказывающим бытовые услуги населению в сельской местности и имеющим сеть (два и более) сельских комплексных приемных пунктов по приему заказов на оказание бытовых услуг;</w:t>
      </w:r>
    </w:p>
    <w:p w14:paraId="050EAB99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организациям деревообрабатывающей промышленности, акции которых переданы в управление открытого акционерного общества "Банк развития Республики Беларусь" в соответствии с решением Президента Республики Беларусь, в течение пяти лет, начиная с 2017 года.</w:t>
      </w:r>
    </w:p>
    <w:p w14:paraId="1ED9BFFC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Уменьшить в 2018 - 2020 годах в два с половиной раза ставки налога на недвижимость и земельного налога для коммунальных унитарных предприятий, находящихся в собственности Могилевской области, которые имеют на праве хозяйственного ведения местные автомобильные дороги общего пользования.</w:t>
      </w:r>
    </w:p>
    <w:p w14:paraId="22A6F141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 ред. решения Белыничского райсовета от 12.12.2018 N 9-3)</w:t>
      </w:r>
    </w:p>
    <w:p w14:paraId="798201C2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Признать утратившими силу:</w:t>
      </w:r>
    </w:p>
    <w:p w14:paraId="0B8A63B2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26 ноября 2012 г. N 23-3 "О ставках налога на недвижимость и земельного налога" (Национальный правовой Интернет-портал Республики Беларусь, 21.12.2012, 9/54637);</w:t>
      </w:r>
    </w:p>
    <w:p w14:paraId="571F4CA6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19 ноября 2013 г. N 31-4 "О внесении дополнений в решение Белыничского районного Совета депутатов от 26 ноября 2012 г. N 23-3" (Национальный правовой Интернет-портал Республики Беларусь, 18.12.2013, 9/61665);</w:t>
      </w:r>
    </w:p>
    <w:p w14:paraId="66CC63DB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17 ноября 2014 г. N 6-2 "О внесении изменения в решение Белыничского районного Совета депутатов от 26 ноября 2012 г. N 23-3" (Национальный правовой Интернет-портал Республики Беларусь, 04.12.2014, 9/67395);</w:t>
      </w:r>
    </w:p>
    <w:p w14:paraId="4A1FA372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9 февраля 2015 г. N 10-3 "О внесении дополнений в решение Белыничского районного Совета депутатов от 26 ноября 2012 г. N 23-3" (Национальный правовой Интернет-портал Республики Беларусь, 04.03.2015, 9/69214);</w:t>
      </w:r>
    </w:p>
    <w:p w14:paraId="3ACE32EB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16 марта 2015 г. N 12-4 "О внесении изменений в решение Белыничского районного Совета депутатов от 26 ноября 2012 г. N 23-3" (Национальный правовой Интернет-портал Республики Беларусь, 25.03.2015, 9/69639);</w:t>
      </w:r>
    </w:p>
    <w:p w14:paraId="1384276F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Белыничского районного Совета депутатов от 14 декабря 2015 г. N 17-3 "О внесении дополнения в решение Белыничского районного Совета депутатов от 26 ноября 2012 г. N 23-3" (Национальный правовой Интернет-портал Республики Беларусь, 22.12.2015, 9/74021);</w:t>
      </w:r>
    </w:p>
    <w:p w14:paraId="4FE97A6E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решение Белыничского районного Совета депутатов от 23 июня 2017 г. N 32-4 "О внесении дополнения и изменения в решение Белыничского районного Совета депутатов от 26 ноября </w:t>
      </w:r>
      <w:r>
        <w:rPr>
          <w:rFonts w:ascii="Arial" w:hAnsi="Arial" w:cs="Arial"/>
          <w:color w:val="000000"/>
          <w:sz w:val="21"/>
          <w:szCs w:val="21"/>
        </w:rPr>
        <w:lastRenderedPageBreak/>
        <w:t>2012 г. N 23-3" (Национальный правовой Интернет-портал Республики Беларусь, 11.07.2017, 9/84109).</w:t>
      </w:r>
    </w:p>
    <w:p w14:paraId="4B0AB523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Обнародовать (опубликовать) настоящее решение в газете "Зара над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Друццю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14:paraId="74D3DE1F" w14:textId="77777777" w:rsidR="006832C3" w:rsidRDefault="006832C3" w:rsidP="006832C3">
      <w:pPr>
        <w:pStyle w:val="a3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Настоящее решение вступает в силу с 1 января 2018 г.</w:t>
      </w:r>
    </w:p>
    <w:p w14:paraId="7EFD465E" w14:textId="77777777" w:rsidR="006832C3" w:rsidRDefault="006832C3" w:rsidP="006832C3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6832C3" w14:paraId="092DA8E7" w14:textId="77777777" w:rsidTr="006832C3"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16EC5" w14:textId="77777777" w:rsidR="006832C3" w:rsidRDefault="006832C3">
            <w:pPr>
              <w:pStyle w:val="a3"/>
              <w:spacing w:before="0" w:beforeAutospacing="0" w:after="225" w:afterAutospacing="0"/>
            </w:pPr>
            <w:r>
              <w:t>Председатель</w:t>
            </w:r>
          </w:p>
        </w:tc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367B0" w14:textId="77777777" w:rsidR="006832C3" w:rsidRDefault="006832C3">
            <w:pPr>
              <w:pStyle w:val="a3"/>
              <w:spacing w:before="0" w:beforeAutospacing="0" w:after="225" w:afterAutospacing="0"/>
              <w:jc w:val="right"/>
            </w:pPr>
            <w:proofErr w:type="spellStart"/>
            <w:r>
              <w:t>А.Н.Осипенок</w:t>
            </w:r>
            <w:proofErr w:type="spellEnd"/>
          </w:p>
        </w:tc>
      </w:tr>
    </w:tbl>
    <w:p w14:paraId="09E9DE48" w14:textId="37B550DA" w:rsidR="00DB54DB" w:rsidRPr="006832C3" w:rsidRDefault="006832C3" w:rsidP="006832C3">
      <w:hyperlink r:id="rId4" w:tooltip="Справочная информация" w:history="1">
        <w:r>
          <w:rPr>
            <w:rFonts w:ascii="Arial" w:hAnsi="Arial" w:cs="Arial"/>
            <w:color w:val="0000FF"/>
            <w:sz w:val="21"/>
            <w:szCs w:val="21"/>
          </w:rPr>
          <w:br/>
        </w:r>
      </w:hyperlink>
    </w:p>
    <w:sectPr w:rsidR="00DB54DB" w:rsidRPr="0068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D"/>
    <w:rsid w:val="00032048"/>
    <w:rsid w:val="00063D7C"/>
    <w:rsid w:val="000D4201"/>
    <w:rsid w:val="000D51CF"/>
    <w:rsid w:val="001F1F99"/>
    <w:rsid w:val="00256DE4"/>
    <w:rsid w:val="0038535E"/>
    <w:rsid w:val="00461B24"/>
    <w:rsid w:val="004D56B6"/>
    <w:rsid w:val="005D6805"/>
    <w:rsid w:val="005E24DF"/>
    <w:rsid w:val="00625BCA"/>
    <w:rsid w:val="00657B08"/>
    <w:rsid w:val="006832C3"/>
    <w:rsid w:val="007210D9"/>
    <w:rsid w:val="0078266D"/>
    <w:rsid w:val="0085084D"/>
    <w:rsid w:val="008D77DB"/>
    <w:rsid w:val="00903A35"/>
    <w:rsid w:val="009A1DBD"/>
    <w:rsid w:val="009A4C31"/>
    <w:rsid w:val="00A02E63"/>
    <w:rsid w:val="00AD2A26"/>
    <w:rsid w:val="00C455C8"/>
    <w:rsid w:val="00CB7FEB"/>
    <w:rsid w:val="00DB54DB"/>
    <w:rsid w:val="00DC2FC4"/>
    <w:rsid w:val="00E55E53"/>
    <w:rsid w:val="00F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E8F8"/>
  <w15:chartTrackingRefBased/>
  <w15:docId w15:val="{77071917-D715-4E2B-A4A0-317D3A4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66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68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32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50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754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091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15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08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5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49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99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08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38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7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62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979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5292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7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2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89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16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88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65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7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86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859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004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063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77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20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log.gov.by/ru/refere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2022-01-04T11:13:00Z</dcterms:created>
  <dcterms:modified xsi:type="dcterms:W3CDTF">2022-01-04T11:13:00Z</dcterms:modified>
</cp:coreProperties>
</file>