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1D69" w14:textId="7709036F" w:rsidR="00AD3DA6" w:rsidRPr="005F3FC9" w:rsidRDefault="00AD3DA6" w:rsidP="00AD3DA6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  <w:r w:rsidRPr="005F3FC9">
        <w:rPr>
          <w:sz w:val="30"/>
          <w:szCs w:val="30"/>
        </w:rPr>
        <w:t>КОММЕНТАРИЙ</w:t>
      </w:r>
    </w:p>
    <w:p w14:paraId="57EF7553" w14:textId="0ED39CC5" w:rsidR="0038430E" w:rsidRPr="005F3FC9" w:rsidRDefault="00AD3DA6" w:rsidP="00A7114E">
      <w:pPr>
        <w:pStyle w:val="ConsNormal"/>
        <w:widowControl/>
        <w:tabs>
          <w:tab w:val="left" w:pos="5245"/>
        </w:tabs>
        <w:spacing w:line="280" w:lineRule="exact"/>
        <w:ind w:right="3401" w:firstLine="0"/>
        <w:jc w:val="both"/>
        <w:rPr>
          <w:rFonts w:ascii="Times New Roman" w:hAnsi="Times New Roman" w:cs="Times New Roman"/>
          <w:sz w:val="30"/>
          <w:szCs w:val="30"/>
        </w:rPr>
      </w:pPr>
      <w:r w:rsidRPr="005F3FC9">
        <w:rPr>
          <w:rFonts w:ascii="Times New Roman" w:hAnsi="Times New Roman" w:cs="Times New Roman"/>
          <w:sz w:val="30"/>
          <w:szCs w:val="30"/>
        </w:rPr>
        <w:t xml:space="preserve">к </w:t>
      </w:r>
      <w:r w:rsidR="0038430E" w:rsidRPr="005F3FC9">
        <w:rPr>
          <w:rFonts w:ascii="Times New Roman" w:hAnsi="Times New Roman" w:cs="Times New Roman"/>
          <w:sz w:val="30"/>
          <w:szCs w:val="30"/>
        </w:rPr>
        <w:t xml:space="preserve">постановлению Министерства по налогам </w:t>
      </w:r>
      <w:r w:rsidR="00346E7A" w:rsidRPr="005F3FC9">
        <w:rPr>
          <w:rFonts w:ascii="Times New Roman" w:hAnsi="Times New Roman" w:cs="Times New Roman"/>
          <w:sz w:val="30"/>
          <w:szCs w:val="30"/>
        </w:rPr>
        <w:br/>
      </w:r>
      <w:r w:rsidR="0038430E" w:rsidRPr="005F3FC9">
        <w:rPr>
          <w:rFonts w:ascii="Times New Roman" w:hAnsi="Times New Roman" w:cs="Times New Roman"/>
          <w:sz w:val="30"/>
          <w:szCs w:val="30"/>
        </w:rPr>
        <w:t xml:space="preserve">и сборам Республики Беларусь </w:t>
      </w:r>
      <w:r w:rsidR="00907550" w:rsidRPr="005F3FC9">
        <w:rPr>
          <w:rFonts w:ascii="Times New Roman" w:hAnsi="Times New Roman" w:cs="Times New Roman"/>
          <w:sz w:val="30"/>
          <w:szCs w:val="30"/>
        </w:rPr>
        <w:t>от 15 марта 2024</w:t>
      </w:r>
      <w:r w:rsidR="00863A24" w:rsidRPr="005F3FC9">
        <w:rPr>
          <w:rFonts w:ascii="Times New Roman" w:hAnsi="Times New Roman" w:cs="Times New Roman"/>
          <w:sz w:val="30"/>
          <w:szCs w:val="30"/>
        </w:rPr>
        <w:t> г.</w:t>
      </w:r>
      <w:r w:rsidR="00907550" w:rsidRPr="005F3FC9">
        <w:rPr>
          <w:rFonts w:ascii="Times New Roman" w:hAnsi="Times New Roman" w:cs="Times New Roman"/>
          <w:sz w:val="30"/>
          <w:szCs w:val="30"/>
        </w:rPr>
        <w:t xml:space="preserve"> </w:t>
      </w:r>
      <w:r w:rsidR="00863A24" w:rsidRPr="005F3FC9">
        <w:rPr>
          <w:rFonts w:ascii="Times New Roman" w:hAnsi="Times New Roman" w:cs="Times New Roman"/>
          <w:sz w:val="30"/>
          <w:szCs w:val="30"/>
        </w:rPr>
        <w:t>№ </w:t>
      </w:r>
      <w:r w:rsidR="00907550" w:rsidRPr="005F3FC9">
        <w:rPr>
          <w:rFonts w:ascii="Times New Roman" w:hAnsi="Times New Roman" w:cs="Times New Roman"/>
          <w:sz w:val="30"/>
          <w:szCs w:val="30"/>
        </w:rPr>
        <w:t xml:space="preserve">8 «Об изменении постановления </w:t>
      </w:r>
      <w:r w:rsidR="007D2B81" w:rsidRPr="005F3FC9">
        <w:rPr>
          <w:rFonts w:ascii="Times New Roman" w:hAnsi="Times New Roman" w:cs="Times New Roman"/>
          <w:sz w:val="30"/>
          <w:szCs w:val="30"/>
        </w:rPr>
        <w:t>Министерства по</w:t>
      </w:r>
      <w:r w:rsidR="00907550" w:rsidRPr="005F3FC9">
        <w:rPr>
          <w:rFonts w:ascii="Times New Roman" w:hAnsi="Times New Roman" w:cs="Times New Roman"/>
          <w:sz w:val="30"/>
          <w:szCs w:val="30"/>
        </w:rPr>
        <w:t xml:space="preserve"> налогам и сборам Республики Беларусь</w:t>
      </w:r>
      <w:r w:rsidR="00863A24" w:rsidRPr="005F3FC9">
        <w:rPr>
          <w:rFonts w:ascii="Times New Roman" w:hAnsi="Times New Roman" w:cs="Times New Roman"/>
          <w:sz w:val="30"/>
          <w:szCs w:val="30"/>
        </w:rPr>
        <w:t xml:space="preserve"> </w:t>
      </w:r>
      <w:r w:rsidR="00907550" w:rsidRPr="005F3FC9">
        <w:rPr>
          <w:rFonts w:ascii="Times New Roman" w:hAnsi="Times New Roman" w:cs="Times New Roman"/>
          <w:sz w:val="30"/>
          <w:szCs w:val="30"/>
        </w:rPr>
        <w:t>от 29 марта 2018</w:t>
      </w:r>
      <w:r w:rsidR="00863A24" w:rsidRPr="005F3FC9">
        <w:rPr>
          <w:rFonts w:ascii="Times New Roman" w:hAnsi="Times New Roman" w:cs="Times New Roman"/>
          <w:sz w:val="30"/>
          <w:szCs w:val="30"/>
        </w:rPr>
        <w:t> г.</w:t>
      </w:r>
      <w:r w:rsidR="00907550" w:rsidRPr="005F3FC9">
        <w:rPr>
          <w:rFonts w:ascii="Times New Roman" w:hAnsi="Times New Roman" w:cs="Times New Roman"/>
          <w:sz w:val="30"/>
          <w:szCs w:val="30"/>
        </w:rPr>
        <w:t xml:space="preserve"> </w:t>
      </w:r>
      <w:r w:rsidR="00863A24" w:rsidRPr="005F3FC9">
        <w:rPr>
          <w:rFonts w:ascii="Times New Roman" w:hAnsi="Times New Roman" w:cs="Times New Roman"/>
          <w:sz w:val="30"/>
          <w:szCs w:val="30"/>
        </w:rPr>
        <w:t>№ </w:t>
      </w:r>
      <w:r w:rsidR="00907550" w:rsidRPr="005F3FC9">
        <w:rPr>
          <w:rFonts w:ascii="Times New Roman" w:hAnsi="Times New Roman" w:cs="Times New Roman"/>
          <w:sz w:val="30"/>
          <w:szCs w:val="30"/>
        </w:rPr>
        <w:t>10»</w:t>
      </w:r>
    </w:p>
    <w:p w14:paraId="1482212E" w14:textId="77777777" w:rsidR="00907550" w:rsidRPr="005F3FC9" w:rsidRDefault="00907550" w:rsidP="00863A24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556F831" w14:textId="7154C37F" w:rsidR="00D11D30" w:rsidRPr="005F3FC9" w:rsidRDefault="0099049C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3FC9">
        <w:rPr>
          <w:sz w:val="30"/>
          <w:szCs w:val="30"/>
        </w:rPr>
        <w:t xml:space="preserve">Постановление Министерства по налогам и сборам Республики Беларусь </w:t>
      </w:r>
      <w:r w:rsidR="002564FA" w:rsidRPr="005F3FC9">
        <w:rPr>
          <w:sz w:val="30"/>
          <w:szCs w:val="30"/>
        </w:rPr>
        <w:t>от 15 марта 2024</w:t>
      </w:r>
      <w:r w:rsidR="00863A24" w:rsidRPr="005F3FC9">
        <w:rPr>
          <w:sz w:val="30"/>
          <w:szCs w:val="30"/>
        </w:rPr>
        <w:t> г.</w:t>
      </w:r>
      <w:r w:rsidR="002564FA" w:rsidRPr="005F3FC9">
        <w:rPr>
          <w:sz w:val="30"/>
          <w:szCs w:val="30"/>
        </w:rPr>
        <w:t xml:space="preserve"> </w:t>
      </w:r>
      <w:r w:rsidR="00863A24" w:rsidRPr="005F3FC9">
        <w:rPr>
          <w:sz w:val="30"/>
          <w:szCs w:val="30"/>
        </w:rPr>
        <w:t>№ </w:t>
      </w:r>
      <w:r w:rsidR="002564FA" w:rsidRPr="005F3FC9">
        <w:rPr>
          <w:sz w:val="30"/>
          <w:szCs w:val="30"/>
        </w:rPr>
        <w:t>8 «Об изменении постановления Министерства по налогам и сборам Республики Беларусь от 29 марта 2018</w:t>
      </w:r>
      <w:r w:rsidR="00863A24" w:rsidRPr="005F3FC9">
        <w:rPr>
          <w:sz w:val="30"/>
          <w:szCs w:val="30"/>
        </w:rPr>
        <w:t> г.</w:t>
      </w:r>
      <w:r w:rsidR="002564FA" w:rsidRPr="005F3FC9">
        <w:rPr>
          <w:sz w:val="30"/>
          <w:szCs w:val="30"/>
        </w:rPr>
        <w:t xml:space="preserve"> </w:t>
      </w:r>
      <w:r w:rsidR="00863A24" w:rsidRPr="005F3FC9">
        <w:rPr>
          <w:sz w:val="30"/>
          <w:szCs w:val="30"/>
        </w:rPr>
        <w:t>№ </w:t>
      </w:r>
      <w:r w:rsidR="002564FA" w:rsidRPr="005F3FC9">
        <w:rPr>
          <w:sz w:val="30"/>
          <w:szCs w:val="30"/>
        </w:rPr>
        <w:t>10» (далее</w:t>
      </w:r>
      <w:r w:rsidR="00863A24" w:rsidRPr="005F3FC9">
        <w:rPr>
          <w:sz w:val="30"/>
          <w:szCs w:val="30"/>
        </w:rPr>
        <w:t> —</w:t>
      </w:r>
      <w:r w:rsidR="002564FA" w:rsidRPr="005F3FC9">
        <w:rPr>
          <w:sz w:val="30"/>
          <w:szCs w:val="30"/>
        </w:rPr>
        <w:t xml:space="preserve"> постановление </w:t>
      </w:r>
      <w:r w:rsidR="00863A24" w:rsidRPr="005F3FC9">
        <w:rPr>
          <w:sz w:val="30"/>
          <w:szCs w:val="30"/>
        </w:rPr>
        <w:t>№ </w:t>
      </w:r>
      <w:r w:rsidR="002564FA" w:rsidRPr="005F3FC9">
        <w:rPr>
          <w:sz w:val="30"/>
          <w:szCs w:val="30"/>
        </w:rPr>
        <w:t>8)</w:t>
      </w:r>
      <w:r w:rsidRPr="005F3FC9">
        <w:rPr>
          <w:sz w:val="30"/>
          <w:szCs w:val="30"/>
        </w:rPr>
        <w:t xml:space="preserve"> </w:t>
      </w:r>
      <w:r w:rsidR="007669B6" w:rsidRPr="005F3FC9">
        <w:rPr>
          <w:sz w:val="30"/>
          <w:szCs w:val="30"/>
        </w:rPr>
        <w:t xml:space="preserve">принято в целях </w:t>
      </w:r>
      <w:r w:rsidR="00D11D30" w:rsidRPr="005F3FC9">
        <w:rPr>
          <w:sz w:val="30"/>
          <w:szCs w:val="30"/>
        </w:rPr>
        <w:t>реализации постановления Совета Министров Республики Беларусь</w:t>
      </w:r>
      <w:r w:rsidR="00AA3F8B" w:rsidRPr="005F3FC9">
        <w:rPr>
          <w:sz w:val="30"/>
          <w:szCs w:val="30"/>
        </w:rPr>
        <w:t xml:space="preserve"> и</w:t>
      </w:r>
      <w:r w:rsidR="00D11D30" w:rsidRPr="005F3FC9">
        <w:rPr>
          <w:sz w:val="30"/>
          <w:szCs w:val="30"/>
        </w:rPr>
        <w:t xml:space="preserve"> Национального банка Республики Беларусь от 23</w:t>
      </w:r>
      <w:r w:rsidR="000D1C93" w:rsidRPr="005F3FC9">
        <w:rPr>
          <w:sz w:val="30"/>
          <w:szCs w:val="30"/>
        </w:rPr>
        <w:t xml:space="preserve"> октября </w:t>
      </w:r>
      <w:r w:rsidR="00D11D30" w:rsidRPr="005F3FC9">
        <w:rPr>
          <w:sz w:val="30"/>
          <w:szCs w:val="30"/>
        </w:rPr>
        <w:t>2023</w:t>
      </w:r>
      <w:r w:rsidR="00863A24" w:rsidRPr="005F3FC9">
        <w:rPr>
          <w:sz w:val="30"/>
          <w:szCs w:val="30"/>
        </w:rPr>
        <w:t> </w:t>
      </w:r>
      <w:r w:rsidR="000D1C93" w:rsidRPr="005F3FC9">
        <w:rPr>
          <w:sz w:val="30"/>
          <w:szCs w:val="30"/>
        </w:rPr>
        <w:t>г.</w:t>
      </w:r>
      <w:r w:rsidR="00D11D30" w:rsidRPr="005F3FC9">
        <w:rPr>
          <w:sz w:val="30"/>
          <w:szCs w:val="30"/>
        </w:rPr>
        <w:t xml:space="preserve"> </w:t>
      </w:r>
      <w:r w:rsidR="00863A24" w:rsidRPr="005F3FC9">
        <w:rPr>
          <w:sz w:val="30"/>
          <w:szCs w:val="30"/>
        </w:rPr>
        <w:t>№ </w:t>
      </w:r>
      <w:r w:rsidR="00D11D30" w:rsidRPr="005F3FC9">
        <w:rPr>
          <w:sz w:val="30"/>
          <w:szCs w:val="30"/>
        </w:rPr>
        <w:t>712/19 «Об изменении постановления Совета Министров Республики Беларусь и Национального банка Республики Беларусь от 6 июля 2011</w:t>
      </w:r>
      <w:r w:rsidR="00863A24" w:rsidRPr="005F3FC9">
        <w:rPr>
          <w:sz w:val="30"/>
          <w:szCs w:val="30"/>
        </w:rPr>
        <w:t> г.</w:t>
      </w:r>
      <w:r w:rsidR="00D11D30" w:rsidRPr="005F3FC9">
        <w:rPr>
          <w:sz w:val="30"/>
          <w:szCs w:val="30"/>
        </w:rPr>
        <w:t xml:space="preserve"> </w:t>
      </w:r>
      <w:r w:rsidR="00863A24" w:rsidRPr="005F3FC9">
        <w:rPr>
          <w:sz w:val="30"/>
          <w:szCs w:val="30"/>
        </w:rPr>
        <w:t>№ </w:t>
      </w:r>
      <w:r w:rsidR="00D11D30" w:rsidRPr="005F3FC9">
        <w:rPr>
          <w:sz w:val="30"/>
          <w:szCs w:val="30"/>
        </w:rPr>
        <w:t>924/16» (далее</w:t>
      </w:r>
      <w:r w:rsidR="00863A24" w:rsidRPr="005F3FC9">
        <w:rPr>
          <w:sz w:val="30"/>
          <w:szCs w:val="30"/>
        </w:rPr>
        <w:t> —</w:t>
      </w:r>
      <w:r w:rsidR="00D11D30" w:rsidRPr="005F3FC9">
        <w:rPr>
          <w:sz w:val="30"/>
          <w:szCs w:val="30"/>
        </w:rPr>
        <w:t xml:space="preserve"> постановление </w:t>
      </w:r>
      <w:r w:rsidR="00863A24" w:rsidRPr="005F3FC9">
        <w:rPr>
          <w:sz w:val="30"/>
          <w:szCs w:val="30"/>
        </w:rPr>
        <w:t>№ </w:t>
      </w:r>
      <w:r w:rsidR="00D11D30" w:rsidRPr="005F3FC9">
        <w:rPr>
          <w:sz w:val="30"/>
          <w:szCs w:val="30"/>
        </w:rPr>
        <w:t>712/19), а также корректировки и уточнения отдельных норм Положения о требованиях к оператору программной кассовой системы, программной кассовой системе, программной кассе, а также порядке работы комиссии по оценке на соответствие предъявляемым требованиям, утвержденного постановлением Министерства по налогам и сборам Республики Беларусь от 29</w:t>
      </w:r>
      <w:r w:rsidR="009D0F51" w:rsidRPr="005F3FC9">
        <w:rPr>
          <w:sz w:val="30"/>
          <w:szCs w:val="30"/>
        </w:rPr>
        <w:t xml:space="preserve"> марта </w:t>
      </w:r>
      <w:r w:rsidR="00D11D30" w:rsidRPr="005F3FC9">
        <w:rPr>
          <w:sz w:val="30"/>
          <w:szCs w:val="30"/>
        </w:rPr>
        <w:t>2018</w:t>
      </w:r>
      <w:r w:rsidR="00346E7A" w:rsidRPr="005F3FC9">
        <w:rPr>
          <w:sz w:val="30"/>
          <w:szCs w:val="30"/>
        </w:rPr>
        <w:t> </w:t>
      </w:r>
      <w:r w:rsidR="00AA3F8B" w:rsidRPr="005F3FC9">
        <w:rPr>
          <w:sz w:val="30"/>
          <w:szCs w:val="30"/>
        </w:rPr>
        <w:t xml:space="preserve">г. </w:t>
      </w:r>
      <w:r w:rsidR="00863A24" w:rsidRPr="005F3FC9">
        <w:rPr>
          <w:sz w:val="30"/>
          <w:szCs w:val="30"/>
        </w:rPr>
        <w:t>№ </w:t>
      </w:r>
      <w:r w:rsidR="00D11D30" w:rsidRPr="005F3FC9">
        <w:rPr>
          <w:sz w:val="30"/>
          <w:szCs w:val="30"/>
        </w:rPr>
        <w:t>10 «О 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 (далее</w:t>
      </w:r>
      <w:r w:rsidR="00863A24" w:rsidRPr="005F3FC9">
        <w:rPr>
          <w:sz w:val="30"/>
          <w:szCs w:val="30"/>
        </w:rPr>
        <w:t> —</w:t>
      </w:r>
      <w:r w:rsidR="00D11D30" w:rsidRPr="005F3FC9">
        <w:rPr>
          <w:sz w:val="30"/>
          <w:szCs w:val="30"/>
        </w:rPr>
        <w:t xml:space="preserve"> Положение </w:t>
      </w:r>
      <w:r w:rsidR="00863A24" w:rsidRPr="005F3FC9">
        <w:rPr>
          <w:sz w:val="30"/>
          <w:szCs w:val="30"/>
        </w:rPr>
        <w:t>№ </w:t>
      </w:r>
      <w:r w:rsidR="00D11D30" w:rsidRPr="005F3FC9">
        <w:rPr>
          <w:sz w:val="30"/>
          <w:szCs w:val="30"/>
        </w:rPr>
        <w:t>10).</w:t>
      </w:r>
    </w:p>
    <w:p w14:paraId="35A3CC95" w14:textId="10BDACAB" w:rsidR="00B35A7E" w:rsidRPr="005F3FC9" w:rsidRDefault="00D11D30" w:rsidP="00B35A7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3FC9">
        <w:rPr>
          <w:sz w:val="30"/>
          <w:szCs w:val="30"/>
        </w:rPr>
        <w:t>В соответствии с</w:t>
      </w:r>
      <w:r w:rsidR="00CC59A9" w:rsidRPr="005F3FC9">
        <w:rPr>
          <w:sz w:val="30"/>
          <w:szCs w:val="30"/>
        </w:rPr>
        <w:t xml:space="preserve"> постановлени</w:t>
      </w:r>
      <w:r w:rsidRPr="005F3FC9">
        <w:rPr>
          <w:sz w:val="30"/>
          <w:szCs w:val="30"/>
        </w:rPr>
        <w:t>ем</w:t>
      </w:r>
      <w:r w:rsidR="00CC59A9" w:rsidRPr="005F3FC9">
        <w:rPr>
          <w:sz w:val="30"/>
          <w:szCs w:val="30"/>
        </w:rPr>
        <w:t xml:space="preserve"> </w:t>
      </w:r>
      <w:r w:rsidR="00863A24" w:rsidRPr="005F3FC9">
        <w:rPr>
          <w:sz w:val="30"/>
          <w:szCs w:val="30"/>
        </w:rPr>
        <w:t>№ </w:t>
      </w:r>
      <w:r w:rsidR="00CC59A9" w:rsidRPr="005F3FC9">
        <w:rPr>
          <w:sz w:val="30"/>
          <w:szCs w:val="30"/>
        </w:rPr>
        <w:t xml:space="preserve">712/19 </w:t>
      </w:r>
      <w:r w:rsidR="00B35A7E" w:rsidRPr="005F3FC9">
        <w:rPr>
          <w:sz w:val="30"/>
          <w:szCs w:val="30"/>
        </w:rPr>
        <w:t>с 1 июля 2025</w:t>
      </w:r>
      <w:r w:rsidR="00863A24" w:rsidRPr="005F3FC9">
        <w:rPr>
          <w:sz w:val="30"/>
          <w:szCs w:val="30"/>
        </w:rPr>
        <w:t> г.</w:t>
      </w:r>
      <w:r w:rsidR="00B35A7E" w:rsidRPr="005F3FC9">
        <w:rPr>
          <w:sz w:val="30"/>
          <w:szCs w:val="30"/>
        </w:rPr>
        <w:t xml:space="preserve"> расширяется сфера применения программных касс и вводится возможность их использования при продаже товаров, выполнении работ, оказании услуг с использованием автоматических электронных аппаратов, торговых автоматов.</w:t>
      </w:r>
    </w:p>
    <w:p w14:paraId="01A158EA" w14:textId="5BDCC842" w:rsidR="00CC59A9" w:rsidRPr="005F3FC9" w:rsidRDefault="00B35A7E" w:rsidP="003D2B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3FC9">
        <w:rPr>
          <w:sz w:val="30"/>
          <w:szCs w:val="30"/>
        </w:rPr>
        <w:t xml:space="preserve">В связи </w:t>
      </w:r>
      <w:r w:rsidR="00AA3F8B" w:rsidRPr="005F3FC9">
        <w:rPr>
          <w:sz w:val="30"/>
          <w:szCs w:val="30"/>
        </w:rPr>
        <w:t xml:space="preserve">с этим </w:t>
      </w:r>
      <w:r w:rsidRPr="005F3FC9">
        <w:rPr>
          <w:sz w:val="30"/>
          <w:szCs w:val="30"/>
        </w:rPr>
        <w:t xml:space="preserve">постановлением </w:t>
      </w:r>
      <w:r w:rsidR="00863A24" w:rsidRPr="005F3FC9">
        <w:rPr>
          <w:sz w:val="30"/>
          <w:szCs w:val="30"/>
        </w:rPr>
        <w:t>№ </w:t>
      </w:r>
      <w:r w:rsidRPr="005F3FC9">
        <w:rPr>
          <w:sz w:val="30"/>
          <w:szCs w:val="30"/>
        </w:rPr>
        <w:t>8 устанавливаются требования к программным кассам, предназначенным для установки в автоматический электронный аппарат, торговый автомат, и программным кассам, размещенным в центре обработки данных оператора программной кассовой системы, с которыми такой автомат может взаимодействовать</w:t>
      </w:r>
      <w:r w:rsidR="003D2B9F" w:rsidRPr="005F3FC9">
        <w:rPr>
          <w:sz w:val="30"/>
          <w:szCs w:val="30"/>
        </w:rPr>
        <w:t>, что позволит обеспечить</w:t>
      </w:r>
      <w:r w:rsidR="00CC59A9" w:rsidRPr="005F3FC9">
        <w:rPr>
          <w:sz w:val="30"/>
          <w:szCs w:val="30"/>
        </w:rPr>
        <w:t xml:space="preserve"> совершенствование порядка использования торговых автоматов, а также полноценный учет выручки (наличной и безналичной) субъектов хозяйствования, использующих такие торговые автоматы.</w:t>
      </w:r>
    </w:p>
    <w:p w14:paraId="3C6198B0" w14:textId="69345B2E" w:rsidR="00505A82" w:rsidRPr="005F3FC9" w:rsidRDefault="003D2B9F" w:rsidP="00505A82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5F3FC9">
        <w:rPr>
          <w:szCs w:val="30"/>
        </w:rPr>
        <w:t>Так, в частности, п</w:t>
      </w:r>
      <w:r w:rsidR="00505A82" w:rsidRPr="005F3FC9">
        <w:rPr>
          <w:szCs w:val="30"/>
        </w:rPr>
        <w:t xml:space="preserve">остановлением </w:t>
      </w:r>
      <w:r w:rsidR="00863A24" w:rsidRPr="005F3FC9">
        <w:rPr>
          <w:szCs w:val="30"/>
        </w:rPr>
        <w:t>№ </w:t>
      </w:r>
      <w:r w:rsidR="00505A82" w:rsidRPr="005F3FC9">
        <w:rPr>
          <w:szCs w:val="30"/>
        </w:rPr>
        <w:t>8 предусматривается, что программная касса для автомата</w:t>
      </w:r>
      <w:r w:rsidR="00346E7A" w:rsidRPr="005F3FC9">
        <w:rPr>
          <w:strike/>
          <w:szCs w:val="30"/>
        </w:rPr>
        <w:t>,</w:t>
      </w:r>
      <w:r w:rsidR="00505A82" w:rsidRPr="005F3FC9">
        <w:rPr>
          <w:szCs w:val="30"/>
        </w:rPr>
        <w:t xml:space="preserve"> функционирует </w:t>
      </w:r>
      <w:r w:rsidR="00505A82" w:rsidRPr="005F3FC9">
        <w:rPr>
          <w:b/>
          <w:szCs w:val="30"/>
        </w:rPr>
        <w:t>в едином цикле с торговым автоматом</w:t>
      </w:r>
      <w:r w:rsidR="00505A82" w:rsidRPr="005F3FC9">
        <w:rPr>
          <w:szCs w:val="30"/>
        </w:rPr>
        <w:t xml:space="preserve"> при приеме платежей наличными денежными средствами и в безналичной форме, в том числе при использовании иных платежных инструментов </w:t>
      </w:r>
      <w:r w:rsidR="00863A24" w:rsidRPr="005F3FC9">
        <w:rPr>
          <w:szCs w:val="30"/>
        </w:rPr>
        <w:t>и (или)</w:t>
      </w:r>
      <w:r w:rsidR="00505A82" w:rsidRPr="005F3FC9">
        <w:rPr>
          <w:szCs w:val="30"/>
        </w:rPr>
        <w:t xml:space="preserve"> электронных денег, при продаже товаров, </w:t>
      </w:r>
      <w:r w:rsidR="00505A82" w:rsidRPr="005F3FC9">
        <w:rPr>
          <w:szCs w:val="30"/>
        </w:rPr>
        <w:lastRenderedPageBreak/>
        <w:t>выполнении работ, оказании услуг.</w:t>
      </w:r>
    </w:p>
    <w:p w14:paraId="1A41C281" w14:textId="6AC743F8" w:rsidR="00505A82" w:rsidRPr="005F3FC9" w:rsidRDefault="00505A82" w:rsidP="00505A82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5F3FC9">
        <w:rPr>
          <w:rFonts w:eastAsiaTheme="minorHAnsi"/>
          <w:szCs w:val="30"/>
          <w:lang w:eastAsia="en-US"/>
        </w:rPr>
        <w:t xml:space="preserve">Кроме того, постановлением </w:t>
      </w:r>
      <w:r w:rsidR="00863A24" w:rsidRPr="005F3FC9">
        <w:rPr>
          <w:rFonts w:eastAsiaTheme="minorHAnsi"/>
          <w:szCs w:val="30"/>
          <w:lang w:eastAsia="en-US"/>
        </w:rPr>
        <w:t>№ </w:t>
      </w:r>
      <w:r w:rsidRPr="005F3FC9">
        <w:rPr>
          <w:rFonts w:eastAsiaTheme="minorHAnsi"/>
          <w:szCs w:val="30"/>
          <w:lang w:eastAsia="en-US"/>
        </w:rPr>
        <w:t xml:space="preserve">8 </w:t>
      </w:r>
      <w:r w:rsidR="00034AA0" w:rsidRPr="005F3FC9">
        <w:rPr>
          <w:rFonts w:eastAsiaTheme="minorHAnsi"/>
          <w:szCs w:val="30"/>
          <w:lang w:eastAsia="en-US"/>
        </w:rPr>
        <w:t>устанавливается</w:t>
      </w:r>
      <w:r w:rsidRPr="005F3FC9">
        <w:rPr>
          <w:rFonts w:eastAsiaTheme="minorHAnsi"/>
          <w:szCs w:val="30"/>
          <w:lang w:eastAsia="en-US"/>
        </w:rPr>
        <w:t xml:space="preserve"> перечень кассовых операций, которые являются необязательными для выполнения на программных кассах для автоматов, поскольку </w:t>
      </w:r>
      <w:r w:rsidRPr="005F3FC9">
        <w:rPr>
          <w:szCs w:val="30"/>
        </w:rPr>
        <w:t>техническая реализация программных касс для автоматов не позволит выполнить все кассовые операции, выполнение которых должны обеспечивать программные кассы.</w:t>
      </w:r>
    </w:p>
    <w:p w14:paraId="0AE0498B" w14:textId="77777777" w:rsidR="00863A24" w:rsidRPr="005F3FC9" w:rsidRDefault="00863A24" w:rsidP="00863A24">
      <w:pPr>
        <w:pStyle w:val="ConsPlusNormal"/>
        <w:tabs>
          <w:tab w:val="left" w:pos="8789"/>
          <w:tab w:val="left" w:pos="9356"/>
        </w:tabs>
        <w:spacing w:line="280" w:lineRule="exact"/>
        <w:jc w:val="both"/>
        <w:rPr>
          <w:rFonts w:eastAsiaTheme="minorHAnsi"/>
          <w:i/>
          <w:iCs/>
          <w:szCs w:val="30"/>
          <w:lang w:eastAsia="en-US"/>
        </w:rPr>
      </w:pPr>
    </w:p>
    <w:p w14:paraId="7741F451" w14:textId="25FD8B93" w:rsidR="000D1C93" w:rsidRPr="005F3FC9" w:rsidRDefault="00B82308" w:rsidP="00034AA0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proofErr w:type="spellStart"/>
      <w:r w:rsidRPr="005F3FC9">
        <w:rPr>
          <w:rFonts w:eastAsiaTheme="minorHAnsi"/>
          <w:i/>
          <w:iCs/>
          <w:szCs w:val="30"/>
          <w:lang w:eastAsia="en-US"/>
        </w:rPr>
        <w:t>Справочно</w:t>
      </w:r>
      <w:proofErr w:type="spellEnd"/>
    </w:p>
    <w:p w14:paraId="1368B8AA" w14:textId="2B869F60" w:rsidR="00B82308" w:rsidRPr="005F3FC9" w:rsidRDefault="00B82308" w:rsidP="00034AA0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5F3FC9">
        <w:rPr>
          <w:rFonts w:eastAsiaTheme="minorHAnsi"/>
          <w:i/>
          <w:iCs/>
          <w:szCs w:val="30"/>
          <w:lang w:eastAsia="en-US"/>
        </w:rPr>
        <w:t>К таким необязательным операциям относятся:</w:t>
      </w:r>
    </w:p>
    <w:p w14:paraId="525A37EC" w14:textId="349897C4" w:rsidR="00B82308" w:rsidRPr="005F3FC9" w:rsidRDefault="00B82308" w:rsidP="00034AA0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5F3FC9">
        <w:rPr>
          <w:rFonts w:eastAsiaTheme="minorHAnsi"/>
          <w:i/>
          <w:iCs/>
          <w:szCs w:val="30"/>
          <w:lang w:eastAsia="en-US"/>
        </w:rPr>
        <w:t>регистрация продажи смешанным (комбинированным) способом расчета одновременно;</w:t>
      </w:r>
    </w:p>
    <w:p w14:paraId="6A202A67" w14:textId="77777777" w:rsidR="00B82308" w:rsidRPr="005F3FC9" w:rsidRDefault="00B82308" w:rsidP="00034AA0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5F3FC9">
        <w:rPr>
          <w:rFonts w:eastAsiaTheme="minorHAnsi"/>
          <w:i/>
          <w:iCs/>
          <w:szCs w:val="30"/>
          <w:lang w:eastAsia="en-US"/>
        </w:rPr>
        <w:t>регистрация внесения наличных денежных средств;</w:t>
      </w:r>
    </w:p>
    <w:p w14:paraId="6F07B12B" w14:textId="77777777" w:rsidR="00B82308" w:rsidRPr="005F3FC9" w:rsidRDefault="00B82308" w:rsidP="00034AA0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5F3FC9">
        <w:rPr>
          <w:rFonts w:eastAsiaTheme="minorHAnsi"/>
          <w:i/>
          <w:iCs/>
          <w:szCs w:val="30"/>
          <w:lang w:eastAsia="en-US"/>
        </w:rPr>
        <w:t>регистрация аннулирования;</w:t>
      </w:r>
    </w:p>
    <w:p w14:paraId="301809F7" w14:textId="1524B336" w:rsidR="00B82308" w:rsidRPr="005F3FC9" w:rsidRDefault="00B82308" w:rsidP="00034AA0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5F3FC9">
        <w:rPr>
          <w:rFonts w:eastAsiaTheme="minorHAnsi"/>
          <w:i/>
          <w:iCs/>
          <w:szCs w:val="30"/>
          <w:lang w:eastAsia="en-US"/>
        </w:rPr>
        <w:t>регистрация возврата средств платежа;</w:t>
      </w:r>
    </w:p>
    <w:p w14:paraId="1AA09794" w14:textId="6EE60D9F" w:rsidR="00B82308" w:rsidRPr="005F3FC9" w:rsidRDefault="00034AA0" w:rsidP="00034AA0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5F3FC9">
        <w:rPr>
          <w:rFonts w:eastAsiaTheme="minorHAnsi"/>
          <w:i/>
          <w:iCs/>
          <w:szCs w:val="30"/>
          <w:lang w:eastAsia="en-US"/>
        </w:rPr>
        <w:t>регистрация изъятия для выдачи наличных денежных средств держателям банковских платежных карточек.</w:t>
      </w:r>
    </w:p>
    <w:p w14:paraId="05F88EB0" w14:textId="77777777" w:rsidR="00863A24" w:rsidRPr="005F3FC9" w:rsidRDefault="00863A24" w:rsidP="00863A24">
      <w:pPr>
        <w:pStyle w:val="ConsPlusNormal"/>
        <w:tabs>
          <w:tab w:val="left" w:pos="8789"/>
          <w:tab w:val="left" w:pos="9356"/>
        </w:tabs>
        <w:jc w:val="both"/>
        <w:rPr>
          <w:szCs w:val="30"/>
        </w:rPr>
      </w:pPr>
    </w:p>
    <w:p w14:paraId="4185EF19" w14:textId="3B47136A" w:rsidR="00361767" w:rsidRPr="005F3FC9" w:rsidRDefault="00361767" w:rsidP="00361767">
      <w:pPr>
        <w:pStyle w:val="ConsPlusNormal"/>
        <w:tabs>
          <w:tab w:val="left" w:pos="8789"/>
          <w:tab w:val="left" w:pos="9356"/>
        </w:tabs>
        <w:ind w:firstLine="709"/>
        <w:jc w:val="both"/>
        <w:rPr>
          <w:rFonts w:eastAsiaTheme="minorHAnsi"/>
          <w:szCs w:val="30"/>
          <w:lang w:eastAsia="en-US"/>
        </w:rPr>
      </w:pPr>
      <w:r w:rsidRPr="005F3FC9">
        <w:rPr>
          <w:szCs w:val="30"/>
        </w:rPr>
        <w:t>В целях возможности идентификации покупателем торгового автомата, с использованием которого осуществлена реализация товара</w:t>
      </w:r>
      <w:r w:rsidR="00AA3F8B" w:rsidRPr="005F3FC9">
        <w:rPr>
          <w:szCs w:val="30"/>
        </w:rPr>
        <w:t>,</w:t>
      </w:r>
      <w:r w:rsidRPr="005F3FC9">
        <w:rPr>
          <w:szCs w:val="30"/>
        </w:rPr>
        <w:t xml:space="preserve"> постановлени</w:t>
      </w:r>
      <w:r w:rsidR="00034AA0" w:rsidRPr="005F3FC9">
        <w:rPr>
          <w:szCs w:val="30"/>
        </w:rPr>
        <w:t xml:space="preserve">ем </w:t>
      </w:r>
      <w:r w:rsidR="00863A24" w:rsidRPr="005F3FC9">
        <w:rPr>
          <w:szCs w:val="30"/>
        </w:rPr>
        <w:t>№ </w:t>
      </w:r>
      <w:r w:rsidR="00034AA0" w:rsidRPr="005F3FC9">
        <w:rPr>
          <w:szCs w:val="30"/>
        </w:rPr>
        <w:t>8</w:t>
      </w:r>
      <w:r w:rsidRPr="005F3FC9">
        <w:rPr>
          <w:szCs w:val="30"/>
        </w:rPr>
        <w:t xml:space="preserve"> вносятся соответствующие изменения, предусматривающие указание модели автомата и адрес</w:t>
      </w:r>
      <w:r w:rsidR="00804C64" w:rsidRPr="005F3FC9">
        <w:rPr>
          <w:szCs w:val="30"/>
        </w:rPr>
        <w:t>а</w:t>
      </w:r>
      <w:r w:rsidRPr="005F3FC9">
        <w:rPr>
          <w:szCs w:val="30"/>
        </w:rPr>
        <w:t xml:space="preserve"> установки (размещения) автомата в платежном документе, формируемом </w:t>
      </w:r>
      <w:r w:rsidRPr="005F3FC9">
        <w:rPr>
          <w:rFonts w:eastAsiaTheme="minorHAnsi"/>
          <w:szCs w:val="30"/>
          <w:lang w:eastAsia="en-US"/>
        </w:rPr>
        <w:t>программной кассой для автоматов при приеме средств платежа.</w:t>
      </w:r>
    </w:p>
    <w:p w14:paraId="26B291F4" w14:textId="350BC32A" w:rsidR="00361767" w:rsidRPr="005F3FC9" w:rsidRDefault="00583268" w:rsidP="00E23E3B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5F3FC9">
        <w:rPr>
          <w:szCs w:val="30"/>
        </w:rPr>
        <w:t>Одновременно п</w:t>
      </w:r>
      <w:r w:rsidR="00361767" w:rsidRPr="005F3FC9">
        <w:rPr>
          <w:szCs w:val="30"/>
        </w:rPr>
        <w:t xml:space="preserve">остановлением </w:t>
      </w:r>
      <w:r w:rsidR="00863A24" w:rsidRPr="005F3FC9">
        <w:rPr>
          <w:szCs w:val="30"/>
        </w:rPr>
        <w:t>№ </w:t>
      </w:r>
      <w:r w:rsidR="00361767" w:rsidRPr="005F3FC9">
        <w:rPr>
          <w:szCs w:val="30"/>
        </w:rPr>
        <w:t xml:space="preserve">8 </w:t>
      </w:r>
      <w:r w:rsidR="009B4911" w:rsidRPr="005F3FC9">
        <w:rPr>
          <w:szCs w:val="30"/>
        </w:rPr>
        <w:t>у</w:t>
      </w:r>
      <w:r w:rsidR="003E3824" w:rsidRPr="005F3FC9">
        <w:rPr>
          <w:szCs w:val="30"/>
        </w:rPr>
        <w:t>станавливается дополнительное требование к операторам</w:t>
      </w:r>
      <w:r w:rsidR="00361767" w:rsidRPr="005F3FC9">
        <w:rPr>
          <w:szCs w:val="30"/>
        </w:rPr>
        <w:t xml:space="preserve"> программн</w:t>
      </w:r>
      <w:r w:rsidR="003E3824" w:rsidRPr="005F3FC9">
        <w:rPr>
          <w:szCs w:val="30"/>
        </w:rPr>
        <w:t>ых</w:t>
      </w:r>
      <w:r w:rsidR="00361767" w:rsidRPr="005F3FC9">
        <w:rPr>
          <w:szCs w:val="30"/>
        </w:rPr>
        <w:t xml:space="preserve"> кассов</w:t>
      </w:r>
      <w:r w:rsidR="003E3824" w:rsidRPr="005F3FC9">
        <w:rPr>
          <w:szCs w:val="30"/>
        </w:rPr>
        <w:t>ых</w:t>
      </w:r>
      <w:r w:rsidR="00361767" w:rsidRPr="005F3FC9">
        <w:rPr>
          <w:szCs w:val="30"/>
        </w:rPr>
        <w:t xml:space="preserve"> систем</w:t>
      </w:r>
      <w:r w:rsidR="003E3824" w:rsidRPr="005F3FC9">
        <w:rPr>
          <w:szCs w:val="30"/>
        </w:rPr>
        <w:t>, в соответствии с которым на операторов возлагается обязанность</w:t>
      </w:r>
      <w:r w:rsidR="00361767" w:rsidRPr="005F3FC9">
        <w:rPr>
          <w:szCs w:val="30"/>
        </w:rPr>
        <w:t xml:space="preserve"> </w:t>
      </w:r>
      <w:r w:rsidR="003E3824" w:rsidRPr="005F3FC9">
        <w:rPr>
          <w:szCs w:val="30"/>
        </w:rPr>
        <w:t xml:space="preserve">по </w:t>
      </w:r>
      <w:r w:rsidR="00361767" w:rsidRPr="005F3FC9">
        <w:rPr>
          <w:szCs w:val="30"/>
        </w:rPr>
        <w:t>обеспеч</w:t>
      </w:r>
      <w:r w:rsidR="003E3824" w:rsidRPr="005F3FC9">
        <w:rPr>
          <w:szCs w:val="30"/>
        </w:rPr>
        <w:t>ению</w:t>
      </w:r>
      <w:r w:rsidR="00361767" w:rsidRPr="005F3FC9">
        <w:rPr>
          <w:szCs w:val="30"/>
        </w:rPr>
        <w:t xml:space="preserve"> доступ</w:t>
      </w:r>
      <w:r w:rsidR="003E3824" w:rsidRPr="005F3FC9">
        <w:rPr>
          <w:szCs w:val="30"/>
        </w:rPr>
        <w:t>а</w:t>
      </w:r>
      <w:r w:rsidR="00361767" w:rsidRPr="005F3FC9">
        <w:rPr>
          <w:szCs w:val="30"/>
        </w:rPr>
        <w:t xml:space="preserve"> РУП «Информационно-издательский центр по налогам и сборам» к центру обработки данных</w:t>
      </w:r>
      <w:r w:rsidR="00E23E3B" w:rsidRPr="005F3FC9">
        <w:rPr>
          <w:szCs w:val="30"/>
        </w:rPr>
        <w:t xml:space="preserve"> (далее</w:t>
      </w:r>
      <w:r w:rsidR="00863A24" w:rsidRPr="005F3FC9">
        <w:rPr>
          <w:szCs w:val="30"/>
        </w:rPr>
        <w:t> —</w:t>
      </w:r>
      <w:r w:rsidR="00E23E3B" w:rsidRPr="005F3FC9">
        <w:rPr>
          <w:szCs w:val="30"/>
        </w:rPr>
        <w:t xml:space="preserve"> ЦОД)</w:t>
      </w:r>
      <w:r w:rsidR="00361767" w:rsidRPr="005F3FC9">
        <w:rPr>
          <w:szCs w:val="30"/>
        </w:rPr>
        <w:t xml:space="preserve"> оператора программной кассовой системы. Также постановлением </w:t>
      </w:r>
      <w:r w:rsidR="00863A24" w:rsidRPr="005F3FC9">
        <w:rPr>
          <w:szCs w:val="30"/>
        </w:rPr>
        <w:t>№ </w:t>
      </w:r>
      <w:r w:rsidR="00361767" w:rsidRPr="005F3FC9">
        <w:rPr>
          <w:szCs w:val="30"/>
        </w:rPr>
        <w:t xml:space="preserve">8 </w:t>
      </w:r>
      <w:r w:rsidR="00DF3FF0" w:rsidRPr="005F3FC9">
        <w:rPr>
          <w:szCs w:val="30"/>
        </w:rPr>
        <w:t>предусматривается, что необеспечение такого доступа</w:t>
      </w:r>
      <w:r w:rsidR="00361767" w:rsidRPr="005F3FC9">
        <w:rPr>
          <w:szCs w:val="30"/>
        </w:rPr>
        <w:t xml:space="preserve"> </w:t>
      </w:r>
      <w:r w:rsidR="00DF3FF0" w:rsidRPr="005F3FC9">
        <w:rPr>
          <w:szCs w:val="30"/>
        </w:rPr>
        <w:t xml:space="preserve">может свидетельствовать о </w:t>
      </w:r>
      <w:r w:rsidR="00361767" w:rsidRPr="005F3FC9">
        <w:rPr>
          <w:szCs w:val="30"/>
        </w:rPr>
        <w:t xml:space="preserve">возможном несоответствии оператора программной кассовой системы </w:t>
      </w:r>
      <w:r w:rsidR="00863A24" w:rsidRPr="005F3FC9">
        <w:rPr>
          <w:szCs w:val="30"/>
        </w:rPr>
        <w:t>и (или)</w:t>
      </w:r>
      <w:r w:rsidR="00361767" w:rsidRPr="005F3FC9">
        <w:rPr>
          <w:szCs w:val="30"/>
        </w:rPr>
        <w:t xml:space="preserve"> программной кассовой системы </w:t>
      </w:r>
      <w:r w:rsidR="00863A24" w:rsidRPr="005F3FC9">
        <w:rPr>
          <w:szCs w:val="30"/>
        </w:rPr>
        <w:t>и (или)</w:t>
      </w:r>
      <w:r w:rsidR="00361767" w:rsidRPr="005F3FC9">
        <w:rPr>
          <w:szCs w:val="30"/>
        </w:rPr>
        <w:t xml:space="preserve"> программной кассы </w:t>
      </w:r>
      <w:r w:rsidR="00DF3FF0" w:rsidRPr="005F3FC9">
        <w:rPr>
          <w:szCs w:val="30"/>
        </w:rPr>
        <w:t xml:space="preserve">предъявляемым требованиям. </w:t>
      </w:r>
      <w:r w:rsidR="00550E99" w:rsidRPr="005F3FC9">
        <w:rPr>
          <w:szCs w:val="30"/>
        </w:rPr>
        <w:t xml:space="preserve">Введение данного требования </w:t>
      </w:r>
      <w:r w:rsidR="00361767" w:rsidRPr="005F3FC9">
        <w:rPr>
          <w:szCs w:val="30"/>
        </w:rPr>
        <w:t xml:space="preserve">позволит оперативно выявлять обстоятельства, свидетельствующие о возможном несоответствии оператора программной кассовой системы </w:t>
      </w:r>
      <w:r w:rsidR="00863A24" w:rsidRPr="005F3FC9">
        <w:rPr>
          <w:szCs w:val="30"/>
        </w:rPr>
        <w:t>и (или)</w:t>
      </w:r>
      <w:r w:rsidR="00361767" w:rsidRPr="005F3FC9">
        <w:rPr>
          <w:szCs w:val="30"/>
        </w:rPr>
        <w:t xml:space="preserve"> программной кассовой системы </w:t>
      </w:r>
      <w:r w:rsidR="00863A24" w:rsidRPr="005F3FC9">
        <w:rPr>
          <w:szCs w:val="30"/>
        </w:rPr>
        <w:t>и (или)</w:t>
      </w:r>
      <w:r w:rsidR="00361767" w:rsidRPr="005F3FC9">
        <w:rPr>
          <w:szCs w:val="30"/>
        </w:rPr>
        <w:t xml:space="preserve"> программной кассы предъявляемым требованиям для принятия необходимых решений.</w:t>
      </w:r>
    </w:p>
    <w:p w14:paraId="4B16D950" w14:textId="62CEAF8E" w:rsidR="00E23E3B" w:rsidRPr="005F3FC9" w:rsidRDefault="00E23E3B" w:rsidP="00E23E3B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5F3FC9">
        <w:rPr>
          <w:szCs w:val="30"/>
        </w:rPr>
        <w:t>В связи с вступлением в силу с 22</w:t>
      </w:r>
      <w:r w:rsidR="00A35F7E" w:rsidRPr="005F3FC9">
        <w:rPr>
          <w:szCs w:val="30"/>
        </w:rPr>
        <w:t xml:space="preserve"> января </w:t>
      </w:r>
      <w:r w:rsidRPr="005F3FC9">
        <w:rPr>
          <w:szCs w:val="30"/>
        </w:rPr>
        <w:t>2023</w:t>
      </w:r>
      <w:r w:rsidR="00346E7A" w:rsidRPr="005F3FC9">
        <w:rPr>
          <w:szCs w:val="30"/>
        </w:rPr>
        <w:t> </w:t>
      </w:r>
      <w:r w:rsidR="00A35F7E" w:rsidRPr="005F3FC9">
        <w:rPr>
          <w:szCs w:val="30"/>
        </w:rPr>
        <w:t>г.</w:t>
      </w:r>
      <w:r w:rsidRPr="005F3FC9">
        <w:rPr>
          <w:szCs w:val="30"/>
        </w:rPr>
        <w:t xml:space="preserve"> Закона Республики Беларусь от 18</w:t>
      </w:r>
      <w:r w:rsidR="00A35F7E" w:rsidRPr="005F3FC9">
        <w:rPr>
          <w:szCs w:val="30"/>
        </w:rPr>
        <w:t xml:space="preserve"> июля </w:t>
      </w:r>
      <w:r w:rsidRPr="005F3FC9">
        <w:rPr>
          <w:szCs w:val="30"/>
        </w:rPr>
        <w:t>2022</w:t>
      </w:r>
      <w:r w:rsidR="005F3FC9" w:rsidRPr="005F3FC9">
        <w:rPr>
          <w:szCs w:val="30"/>
        </w:rPr>
        <w:t> </w:t>
      </w:r>
      <w:r w:rsidR="00A35F7E" w:rsidRPr="005F3FC9">
        <w:rPr>
          <w:szCs w:val="30"/>
        </w:rPr>
        <w:t>г.</w:t>
      </w:r>
      <w:r w:rsidRPr="005F3FC9">
        <w:rPr>
          <w:szCs w:val="30"/>
        </w:rPr>
        <w:t xml:space="preserve"> </w:t>
      </w:r>
      <w:r w:rsidR="00863A24" w:rsidRPr="005F3FC9">
        <w:rPr>
          <w:szCs w:val="30"/>
        </w:rPr>
        <w:t>№ </w:t>
      </w:r>
      <w:r w:rsidRPr="005F3FC9">
        <w:rPr>
          <w:szCs w:val="30"/>
        </w:rPr>
        <w:t>196-3 «Об изменении Закона Республики Беларусь «Об автомобильном транспорте и автомобильных перевозках» изменилась последовательность изложения абзацев в статье 1 Закона Республики Беларусь от 14</w:t>
      </w:r>
      <w:r w:rsidR="00A35F7E" w:rsidRPr="005F3FC9">
        <w:rPr>
          <w:szCs w:val="30"/>
        </w:rPr>
        <w:t xml:space="preserve"> августа </w:t>
      </w:r>
      <w:r w:rsidRPr="005F3FC9">
        <w:rPr>
          <w:szCs w:val="30"/>
        </w:rPr>
        <w:t>2007</w:t>
      </w:r>
      <w:r w:rsidR="00346E7A" w:rsidRPr="005F3FC9">
        <w:rPr>
          <w:szCs w:val="30"/>
        </w:rPr>
        <w:t> </w:t>
      </w:r>
      <w:r w:rsidR="00A35F7E" w:rsidRPr="005F3FC9">
        <w:rPr>
          <w:szCs w:val="30"/>
        </w:rPr>
        <w:t>г.</w:t>
      </w:r>
      <w:r w:rsidRPr="005F3FC9">
        <w:rPr>
          <w:szCs w:val="30"/>
        </w:rPr>
        <w:t xml:space="preserve"> </w:t>
      </w:r>
      <w:r w:rsidR="00863A24" w:rsidRPr="005F3FC9">
        <w:rPr>
          <w:szCs w:val="30"/>
        </w:rPr>
        <w:t>№ </w:t>
      </w:r>
      <w:r w:rsidRPr="005F3FC9">
        <w:rPr>
          <w:szCs w:val="30"/>
        </w:rPr>
        <w:t>278-З «Об автомобильном транспорте и автомобильных перевозках» (далее</w:t>
      </w:r>
      <w:r w:rsidR="00863A24" w:rsidRPr="005F3FC9">
        <w:rPr>
          <w:szCs w:val="30"/>
        </w:rPr>
        <w:t> —</w:t>
      </w:r>
      <w:r w:rsidRPr="005F3FC9">
        <w:rPr>
          <w:szCs w:val="30"/>
        </w:rPr>
        <w:t xml:space="preserve"> Закон </w:t>
      </w:r>
      <w:r w:rsidR="00863A24" w:rsidRPr="005F3FC9">
        <w:rPr>
          <w:szCs w:val="30"/>
        </w:rPr>
        <w:t>№ </w:t>
      </w:r>
      <w:r w:rsidRPr="005F3FC9">
        <w:rPr>
          <w:szCs w:val="30"/>
        </w:rPr>
        <w:t>278-З)</w:t>
      </w:r>
      <w:r w:rsidR="00A35F7E" w:rsidRPr="005F3FC9">
        <w:rPr>
          <w:szCs w:val="30"/>
        </w:rPr>
        <w:t>,</w:t>
      </w:r>
      <w:r w:rsidR="00863A24" w:rsidRPr="005F3FC9">
        <w:rPr>
          <w:szCs w:val="30"/>
        </w:rPr>
        <w:t xml:space="preserve"> </w:t>
      </w:r>
      <w:r w:rsidRPr="005F3FC9">
        <w:rPr>
          <w:szCs w:val="30"/>
        </w:rPr>
        <w:t xml:space="preserve">в пункт 2 Положения </w:t>
      </w:r>
      <w:r w:rsidR="00863A24" w:rsidRPr="005F3FC9">
        <w:rPr>
          <w:szCs w:val="30"/>
        </w:rPr>
        <w:t>№ </w:t>
      </w:r>
      <w:r w:rsidRPr="005F3FC9">
        <w:rPr>
          <w:szCs w:val="30"/>
        </w:rPr>
        <w:t xml:space="preserve">10 вносятся изменения редакционного характера в </w:t>
      </w:r>
      <w:r w:rsidRPr="005F3FC9">
        <w:rPr>
          <w:szCs w:val="30"/>
        </w:rPr>
        <w:lastRenderedPageBreak/>
        <w:t xml:space="preserve">части ссылки на соответствующие структурные элементы определений, содержащихся в статье 1 Закона </w:t>
      </w:r>
      <w:r w:rsidR="00863A24" w:rsidRPr="005F3FC9">
        <w:rPr>
          <w:szCs w:val="30"/>
        </w:rPr>
        <w:t>№ </w:t>
      </w:r>
      <w:r w:rsidRPr="005F3FC9">
        <w:rPr>
          <w:szCs w:val="30"/>
        </w:rPr>
        <w:t>278-З.</w:t>
      </w:r>
    </w:p>
    <w:p w14:paraId="5A3499AD" w14:textId="58EC7A4D" w:rsidR="00E23E3B" w:rsidRPr="005F3FC9" w:rsidRDefault="00B5617A" w:rsidP="00907550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5F3FC9">
        <w:rPr>
          <w:szCs w:val="30"/>
        </w:rPr>
        <w:t>Кроме того,</w:t>
      </w:r>
      <w:r w:rsidR="00907550" w:rsidRPr="005F3FC9">
        <w:rPr>
          <w:szCs w:val="30"/>
        </w:rPr>
        <w:t xml:space="preserve"> постановлени</w:t>
      </w:r>
      <w:r w:rsidRPr="005F3FC9">
        <w:rPr>
          <w:szCs w:val="30"/>
        </w:rPr>
        <w:t>ем</w:t>
      </w:r>
      <w:r w:rsidR="00907550" w:rsidRPr="005F3FC9">
        <w:rPr>
          <w:szCs w:val="30"/>
        </w:rPr>
        <w:t xml:space="preserve"> </w:t>
      </w:r>
      <w:r w:rsidR="00863A24" w:rsidRPr="005F3FC9">
        <w:rPr>
          <w:szCs w:val="30"/>
        </w:rPr>
        <w:t>№ </w:t>
      </w:r>
      <w:r w:rsidR="00907550" w:rsidRPr="005F3FC9">
        <w:rPr>
          <w:szCs w:val="30"/>
        </w:rPr>
        <w:t xml:space="preserve">8 </w:t>
      </w:r>
      <w:r w:rsidRPr="005F3FC9">
        <w:rPr>
          <w:szCs w:val="30"/>
        </w:rPr>
        <w:t>ус</w:t>
      </w:r>
      <w:r w:rsidR="00FA7858" w:rsidRPr="005F3FC9">
        <w:rPr>
          <w:szCs w:val="30"/>
        </w:rPr>
        <w:t>т</w:t>
      </w:r>
      <w:r w:rsidRPr="005F3FC9">
        <w:rPr>
          <w:szCs w:val="30"/>
        </w:rPr>
        <w:t>а</w:t>
      </w:r>
      <w:r w:rsidR="00FA7858" w:rsidRPr="005F3FC9">
        <w:rPr>
          <w:szCs w:val="30"/>
        </w:rPr>
        <w:t>на</w:t>
      </w:r>
      <w:r w:rsidRPr="005F3FC9">
        <w:rPr>
          <w:szCs w:val="30"/>
        </w:rPr>
        <w:t>вливается</w:t>
      </w:r>
      <w:r w:rsidR="00907550" w:rsidRPr="005F3FC9">
        <w:rPr>
          <w:szCs w:val="30"/>
        </w:rPr>
        <w:t xml:space="preserve"> перечень</w:t>
      </w:r>
      <w:r w:rsidR="00E23E3B" w:rsidRPr="005F3FC9">
        <w:rPr>
          <w:szCs w:val="30"/>
        </w:rPr>
        <w:t xml:space="preserve"> информации, которая должна содержаться в платежном документе (билете, багажной квитанции),</w:t>
      </w:r>
      <w:r w:rsidR="00907550" w:rsidRPr="005F3FC9">
        <w:rPr>
          <w:szCs w:val="30"/>
        </w:rPr>
        <w:t xml:space="preserve"> что</w:t>
      </w:r>
      <w:r w:rsidR="00E23E3B" w:rsidRPr="005F3FC9">
        <w:rPr>
          <w:szCs w:val="30"/>
        </w:rPr>
        <w:t xml:space="preserve"> позволит </w:t>
      </w:r>
      <w:r w:rsidR="008D0589" w:rsidRPr="005F3FC9">
        <w:rPr>
          <w:szCs w:val="30"/>
        </w:rPr>
        <w:t>операторам программных кассовых систем осуществ</w:t>
      </w:r>
      <w:r w:rsidR="00550E99" w:rsidRPr="005F3FC9">
        <w:rPr>
          <w:szCs w:val="30"/>
        </w:rPr>
        <w:t>ля</w:t>
      </w:r>
      <w:r w:rsidR="008D0589" w:rsidRPr="005F3FC9">
        <w:rPr>
          <w:szCs w:val="30"/>
        </w:rPr>
        <w:t xml:space="preserve">ть разработку новых моделей программных касс, используемых </w:t>
      </w:r>
      <w:r w:rsidR="00E23E3B" w:rsidRPr="005F3FC9">
        <w:rPr>
          <w:szCs w:val="30"/>
        </w:rPr>
        <w:t xml:space="preserve">при оказании услуг </w:t>
      </w:r>
      <w:r w:rsidR="00A35F7E" w:rsidRPr="005F3FC9">
        <w:rPr>
          <w:szCs w:val="30"/>
        </w:rPr>
        <w:t xml:space="preserve">по </w:t>
      </w:r>
      <w:r w:rsidR="00E23E3B" w:rsidRPr="005F3FC9">
        <w:rPr>
          <w:szCs w:val="30"/>
        </w:rPr>
        <w:t>внутриреспубликански</w:t>
      </w:r>
      <w:r w:rsidR="00A35F7E" w:rsidRPr="005F3FC9">
        <w:rPr>
          <w:szCs w:val="30"/>
        </w:rPr>
        <w:t>м</w:t>
      </w:r>
      <w:r w:rsidR="00E23E3B" w:rsidRPr="005F3FC9">
        <w:rPr>
          <w:szCs w:val="30"/>
        </w:rPr>
        <w:t xml:space="preserve"> и международны</w:t>
      </w:r>
      <w:r w:rsidR="00A35F7E" w:rsidRPr="005F3FC9">
        <w:rPr>
          <w:szCs w:val="30"/>
        </w:rPr>
        <w:t>м</w:t>
      </w:r>
      <w:r w:rsidR="00E23E3B" w:rsidRPr="005F3FC9">
        <w:rPr>
          <w:szCs w:val="30"/>
        </w:rPr>
        <w:t xml:space="preserve"> автомобильны</w:t>
      </w:r>
      <w:r w:rsidR="00A35F7E" w:rsidRPr="005F3FC9">
        <w:rPr>
          <w:szCs w:val="30"/>
        </w:rPr>
        <w:t>м</w:t>
      </w:r>
      <w:r w:rsidR="00E23E3B" w:rsidRPr="005F3FC9">
        <w:rPr>
          <w:szCs w:val="30"/>
        </w:rPr>
        <w:t xml:space="preserve"> перевозка</w:t>
      </w:r>
      <w:r w:rsidR="00A35F7E" w:rsidRPr="005F3FC9">
        <w:rPr>
          <w:szCs w:val="30"/>
        </w:rPr>
        <w:t>м</w:t>
      </w:r>
      <w:r w:rsidR="00E23E3B" w:rsidRPr="005F3FC9">
        <w:rPr>
          <w:szCs w:val="30"/>
        </w:rPr>
        <w:t xml:space="preserve"> пассажиров в регулярном сообщении</w:t>
      </w:r>
      <w:r w:rsidR="00A7114E" w:rsidRPr="005F3FC9">
        <w:rPr>
          <w:szCs w:val="30"/>
        </w:rPr>
        <w:t>,</w:t>
      </w:r>
      <w:r w:rsidR="00E23E3B" w:rsidRPr="005F3FC9">
        <w:rPr>
          <w:szCs w:val="30"/>
        </w:rPr>
        <w:t xml:space="preserve"> </w:t>
      </w:r>
      <w:r w:rsidR="00FA7858" w:rsidRPr="005F3FC9">
        <w:rPr>
          <w:szCs w:val="30"/>
        </w:rPr>
        <w:t>в соответствии с требованиями, установленными Правила</w:t>
      </w:r>
      <w:r w:rsidR="0014007E" w:rsidRPr="005F3FC9">
        <w:rPr>
          <w:szCs w:val="30"/>
        </w:rPr>
        <w:t>ми</w:t>
      </w:r>
      <w:r w:rsidR="00FA7858" w:rsidRPr="005F3FC9">
        <w:rPr>
          <w:szCs w:val="30"/>
        </w:rPr>
        <w:t xml:space="preserve"> автомобильных перевоз</w:t>
      </w:r>
      <w:r w:rsidR="00130175" w:rsidRPr="005F3FC9">
        <w:rPr>
          <w:szCs w:val="30"/>
        </w:rPr>
        <w:t>ок</w:t>
      </w:r>
      <w:r w:rsidR="00FA7858" w:rsidRPr="005F3FC9">
        <w:rPr>
          <w:szCs w:val="30"/>
        </w:rPr>
        <w:t xml:space="preserve"> пассажиров, утвержденны</w:t>
      </w:r>
      <w:r w:rsidR="0014007E" w:rsidRPr="005F3FC9">
        <w:rPr>
          <w:szCs w:val="30"/>
        </w:rPr>
        <w:t>ми</w:t>
      </w:r>
      <w:r w:rsidR="00E23E3B" w:rsidRPr="005F3FC9">
        <w:rPr>
          <w:szCs w:val="30"/>
        </w:rPr>
        <w:t xml:space="preserve"> </w:t>
      </w:r>
      <w:hyperlink r:id="rId6" w:history="1">
        <w:r w:rsidR="00E23E3B" w:rsidRPr="005F3FC9">
          <w:rPr>
            <w:szCs w:val="30"/>
          </w:rPr>
          <w:t>постановлени</w:t>
        </w:r>
        <w:r w:rsidR="00FA7858" w:rsidRPr="005F3FC9">
          <w:rPr>
            <w:szCs w:val="30"/>
          </w:rPr>
          <w:t>ем</w:t>
        </w:r>
      </w:hyperlink>
      <w:r w:rsidR="00E23E3B" w:rsidRPr="005F3FC9">
        <w:rPr>
          <w:szCs w:val="30"/>
        </w:rPr>
        <w:t xml:space="preserve"> Совета Министров Республики Беларусь от 30 июня 2008</w:t>
      </w:r>
      <w:r w:rsidR="00863A24" w:rsidRPr="005F3FC9">
        <w:rPr>
          <w:szCs w:val="30"/>
        </w:rPr>
        <w:t> г.</w:t>
      </w:r>
      <w:r w:rsidR="00E23E3B" w:rsidRPr="005F3FC9">
        <w:rPr>
          <w:szCs w:val="30"/>
        </w:rPr>
        <w:t xml:space="preserve"> </w:t>
      </w:r>
      <w:r w:rsidR="00863A24" w:rsidRPr="005F3FC9">
        <w:rPr>
          <w:szCs w:val="30"/>
        </w:rPr>
        <w:t>№ </w:t>
      </w:r>
      <w:r w:rsidR="00E23E3B" w:rsidRPr="005F3FC9">
        <w:rPr>
          <w:szCs w:val="30"/>
        </w:rPr>
        <w:t>972.</w:t>
      </w:r>
    </w:p>
    <w:p w14:paraId="68929AA8" w14:textId="0850007B" w:rsidR="00B608C4" w:rsidRPr="005F3FC9" w:rsidRDefault="00907550" w:rsidP="0071150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</w:rPr>
      </w:pPr>
      <w:r w:rsidRPr="005F3FC9">
        <w:rPr>
          <w:rFonts w:eastAsia="Calibri"/>
          <w:b/>
          <w:sz w:val="30"/>
          <w:szCs w:val="30"/>
        </w:rPr>
        <w:t xml:space="preserve">Постановление </w:t>
      </w:r>
      <w:r w:rsidR="00863A24" w:rsidRPr="005F3FC9">
        <w:rPr>
          <w:rFonts w:eastAsia="Calibri"/>
          <w:b/>
          <w:sz w:val="30"/>
          <w:szCs w:val="30"/>
        </w:rPr>
        <w:t>№ </w:t>
      </w:r>
      <w:r w:rsidR="00802D9C" w:rsidRPr="005F3FC9">
        <w:rPr>
          <w:rFonts w:eastAsia="Calibri"/>
          <w:b/>
          <w:sz w:val="30"/>
          <w:szCs w:val="30"/>
        </w:rPr>
        <w:t>8 вступает в силу с 1</w:t>
      </w:r>
      <w:r w:rsidRPr="005F3FC9">
        <w:rPr>
          <w:rFonts w:eastAsia="Calibri"/>
          <w:b/>
          <w:sz w:val="30"/>
          <w:szCs w:val="30"/>
        </w:rPr>
        <w:t xml:space="preserve"> июля 2025</w:t>
      </w:r>
      <w:r w:rsidR="00863A24" w:rsidRPr="005F3FC9">
        <w:rPr>
          <w:rFonts w:eastAsia="Calibri"/>
          <w:b/>
          <w:sz w:val="30"/>
          <w:szCs w:val="30"/>
        </w:rPr>
        <w:t> г.</w:t>
      </w:r>
    </w:p>
    <w:p w14:paraId="721D2A9A" w14:textId="63F844B0" w:rsidR="00A35F7E" w:rsidRPr="005F3FC9" w:rsidRDefault="00A35F7E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466FFFC2" w14:textId="51B39DED" w:rsidR="00A35F7E" w:rsidRPr="005F3FC9" w:rsidRDefault="00A35F7E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72BE6EE0" w14:textId="317D88CB" w:rsidR="00A35F7E" w:rsidRPr="005F3FC9" w:rsidRDefault="00A35F7E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37F59EAD" w14:textId="5F0F4567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67E6772D" w14:textId="0F76F5BB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61BDCE7D" w14:textId="49A77D28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39794904" w14:textId="7CF2DDFD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0C3B3451" w14:textId="5652AF36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3D1895C4" w14:textId="7336504C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05B37A7C" w14:textId="516E98B9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1AE5DB75" w14:textId="7F20E0B5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2B596B5A" w14:textId="20782F3E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3DB9254E" w14:textId="02D8FBA1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5939FE3E" w14:textId="20DB778E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1E8643B3" w14:textId="1FDFFDF3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6F1E1789" w14:textId="7079CED0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0BFFFF12" w14:textId="76E9129A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667B9F92" w14:textId="2FA5872C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7C3F625F" w14:textId="26ADC9FA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742A5236" w14:textId="16A0CC05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31BF8C99" w14:textId="77777777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258A67B9" w14:textId="49B9F3C8" w:rsidR="00A35F7E" w:rsidRPr="005F3FC9" w:rsidRDefault="00A35F7E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7DCA15BF" w14:textId="4CD02944" w:rsidR="00A35F7E" w:rsidRPr="00863A24" w:rsidRDefault="00A35F7E" w:rsidP="00863A24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sectPr w:rsidR="00A35F7E" w:rsidRPr="00863A24" w:rsidSect="00863A24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C7F1" w14:textId="77777777" w:rsidR="00C927CD" w:rsidRDefault="00C927CD">
      <w:r>
        <w:separator/>
      </w:r>
    </w:p>
  </w:endnote>
  <w:endnote w:type="continuationSeparator" w:id="0">
    <w:p w14:paraId="60B37C5C" w14:textId="77777777" w:rsidR="00C927CD" w:rsidRDefault="00C9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000E" w14:textId="77777777" w:rsidR="00C927CD" w:rsidRDefault="00C927CD">
      <w:r>
        <w:separator/>
      </w:r>
    </w:p>
  </w:footnote>
  <w:footnote w:type="continuationSeparator" w:id="0">
    <w:p w14:paraId="0CD5F932" w14:textId="77777777" w:rsidR="00C927CD" w:rsidRDefault="00C9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E7DA" w14:textId="77777777" w:rsidR="003C4C5D" w:rsidRDefault="000853FB" w:rsidP="00657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6591AD" w14:textId="77777777" w:rsidR="003C4C5D" w:rsidRDefault="003C4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3509"/>
      <w:docPartObj>
        <w:docPartGallery w:val="Page Numbers (Top of Page)"/>
        <w:docPartUnique/>
      </w:docPartObj>
    </w:sdtPr>
    <w:sdtEndPr/>
    <w:sdtContent>
      <w:p w14:paraId="3A66E1D9" w14:textId="7A85D350" w:rsidR="003C4C5D" w:rsidRDefault="000853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F31ED2" w14:textId="77777777" w:rsidR="003C4C5D" w:rsidRDefault="003C4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A6"/>
    <w:rsid w:val="00034AA0"/>
    <w:rsid w:val="00046939"/>
    <w:rsid w:val="000472AB"/>
    <w:rsid w:val="00055DD8"/>
    <w:rsid w:val="000853FB"/>
    <w:rsid w:val="000A2593"/>
    <w:rsid w:val="000C715A"/>
    <w:rsid w:val="000D1C93"/>
    <w:rsid w:val="001121B9"/>
    <w:rsid w:val="00130175"/>
    <w:rsid w:val="0014007E"/>
    <w:rsid w:val="00141496"/>
    <w:rsid w:val="001466C5"/>
    <w:rsid w:val="0017393C"/>
    <w:rsid w:val="00215C8C"/>
    <w:rsid w:val="00217254"/>
    <w:rsid w:val="002564FA"/>
    <w:rsid w:val="0027117F"/>
    <w:rsid w:val="002918B4"/>
    <w:rsid w:val="002F10EC"/>
    <w:rsid w:val="002F2EC6"/>
    <w:rsid w:val="0031434C"/>
    <w:rsid w:val="00326992"/>
    <w:rsid w:val="00342FB8"/>
    <w:rsid w:val="00346E7A"/>
    <w:rsid w:val="00361767"/>
    <w:rsid w:val="0038430E"/>
    <w:rsid w:val="003C4C5D"/>
    <w:rsid w:val="003D2B9F"/>
    <w:rsid w:val="003E3824"/>
    <w:rsid w:val="00472737"/>
    <w:rsid w:val="004C71BB"/>
    <w:rsid w:val="00505A82"/>
    <w:rsid w:val="00550E99"/>
    <w:rsid w:val="00583268"/>
    <w:rsid w:val="00594713"/>
    <w:rsid w:val="005C6F70"/>
    <w:rsid w:val="005C798C"/>
    <w:rsid w:val="005D6B60"/>
    <w:rsid w:val="005F3FC9"/>
    <w:rsid w:val="0062679E"/>
    <w:rsid w:val="006A5191"/>
    <w:rsid w:val="006C3216"/>
    <w:rsid w:val="006C6F00"/>
    <w:rsid w:val="006C7EA0"/>
    <w:rsid w:val="006E195E"/>
    <w:rsid w:val="00706401"/>
    <w:rsid w:val="00711501"/>
    <w:rsid w:val="00743EFD"/>
    <w:rsid w:val="007446BC"/>
    <w:rsid w:val="007669B6"/>
    <w:rsid w:val="00771F0D"/>
    <w:rsid w:val="007D29F0"/>
    <w:rsid w:val="007D2B81"/>
    <w:rsid w:val="00802246"/>
    <w:rsid w:val="00802D9C"/>
    <w:rsid w:val="00804C64"/>
    <w:rsid w:val="00817941"/>
    <w:rsid w:val="00823BB1"/>
    <w:rsid w:val="00826BB4"/>
    <w:rsid w:val="00863A24"/>
    <w:rsid w:val="00876EB4"/>
    <w:rsid w:val="008A7CF0"/>
    <w:rsid w:val="008C74EE"/>
    <w:rsid w:val="008D0589"/>
    <w:rsid w:val="008D1F17"/>
    <w:rsid w:val="00907550"/>
    <w:rsid w:val="0091797E"/>
    <w:rsid w:val="0099049C"/>
    <w:rsid w:val="009B4911"/>
    <w:rsid w:val="009D0F51"/>
    <w:rsid w:val="00A35F7E"/>
    <w:rsid w:val="00A70B51"/>
    <w:rsid w:val="00A7114E"/>
    <w:rsid w:val="00AA3F8B"/>
    <w:rsid w:val="00AB342F"/>
    <w:rsid w:val="00AD3DA6"/>
    <w:rsid w:val="00B04B4E"/>
    <w:rsid w:val="00B148D2"/>
    <w:rsid w:val="00B14B67"/>
    <w:rsid w:val="00B35A7E"/>
    <w:rsid w:val="00B5617A"/>
    <w:rsid w:val="00B608C4"/>
    <w:rsid w:val="00B82308"/>
    <w:rsid w:val="00C05B6D"/>
    <w:rsid w:val="00C4327A"/>
    <w:rsid w:val="00C45676"/>
    <w:rsid w:val="00C62322"/>
    <w:rsid w:val="00C7608A"/>
    <w:rsid w:val="00C927CD"/>
    <w:rsid w:val="00C961C1"/>
    <w:rsid w:val="00CC59A9"/>
    <w:rsid w:val="00CE23B7"/>
    <w:rsid w:val="00D11D30"/>
    <w:rsid w:val="00D50105"/>
    <w:rsid w:val="00DA0867"/>
    <w:rsid w:val="00DC1EA9"/>
    <w:rsid w:val="00DF3FF0"/>
    <w:rsid w:val="00E00F78"/>
    <w:rsid w:val="00E2127D"/>
    <w:rsid w:val="00E23E3B"/>
    <w:rsid w:val="00E53A81"/>
    <w:rsid w:val="00E800B6"/>
    <w:rsid w:val="00F16FAD"/>
    <w:rsid w:val="00F80776"/>
    <w:rsid w:val="00FA7858"/>
    <w:rsid w:val="00FB08B1"/>
    <w:rsid w:val="00FC2401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6F9D"/>
  <w15:docId w15:val="{81488486-70BB-48C0-8CC0-9DCF3D3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DA6"/>
  </w:style>
  <w:style w:type="paragraph" w:customStyle="1" w:styleId="ConsNormal">
    <w:name w:val="ConsNormal"/>
    <w:rsid w:val="00AD3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505A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E23E3B"/>
    <w:rPr>
      <w:rFonts w:ascii="Tahoma" w:eastAsia="Times New Roman" w:hAnsi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qFormat/>
    <w:rsid w:val="00E23E3B"/>
    <w:pPr>
      <w:widowControl w:val="0"/>
      <w:suppressAutoHyphens/>
    </w:pPr>
    <w:rPr>
      <w:rFonts w:ascii="Tahoma" w:hAnsi="Tahoma" w:cstheme="minorBidi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3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">
    <w:name w:val="Arial (Осн)"/>
    <w:basedOn w:val="a"/>
    <w:qFormat/>
    <w:rsid w:val="009D0F51"/>
    <w:pPr>
      <w:ind w:firstLine="284"/>
      <w:jc w:val="both"/>
    </w:pPr>
    <w:rPr>
      <w:rFonts w:ascii="Arial" w:eastAsia="Calibri" w:hAnsi="Arial" w:cs="Arial"/>
      <w:sz w:val="21"/>
      <w:szCs w:val="22"/>
      <w:lang w:eastAsia="en-US"/>
    </w:rPr>
  </w:style>
  <w:style w:type="character" w:styleId="a8">
    <w:name w:val="Hyperlink"/>
    <w:basedOn w:val="a0"/>
    <w:uiPriority w:val="99"/>
    <w:unhideWhenUsed/>
    <w:rsid w:val="009D0F5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63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876FA561FFB11CE995E0EE92D77B6ABD9D6D4F6CD4C0A65824A6AECFC981E4FF3A9001F84ECCFEB65C4C5B162E0A98A3CV2U9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Ширибало Алина Николаевна</cp:lastModifiedBy>
  <cp:revision>21</cp:revision>
  <dcterms:created xsi:type="dcterms:W3CDTF">2024-04-04T14:44:00Z</dcterms:created>
  <dcterms:modified xsi:type="dcterms:W3CDTF">2024-04-05T11:37:00Z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