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40" w:rsidRDefault="00CC3440" w:rsidP="00580D5A">
      <w:pPr>
        <w:tabs>
          <w:tab w:val="left" w:pos="5670"/>
          <w:tab w:val="left" w:pos="6804"/>
        </w:tabs>
        <w:spacing w:after="0" w:line="280" w:lineRule="exact"/>
      </w:pPr>
      <w:r>
        <w:t xml:space="preserve">                                                                                                       </w:t>
      </w:r>
    </w:p>
    <w:p w:rsidR="00CC3440" w:rsidRDefault="00CC3440" w:rsidP="00580D5A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>УТВЕРЖДЕНО</w:t>
      </w:r>
    </w:p>
    <w:p w:rsidR="00CC3440" w:rsidRDefault="00CC3440" w:rsidP="00A95776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Протокол заседания комиссии  </w:t>
      </w:r>
    </w:p>
    <w:p w:rsidR="00CC3440" w:rsidRDefault="00CC3440" w:rsidP="00A95776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по противодействию </w:t>
      </w:r>
    </w:p>
    <w:p w:rsidR="00CC3440" w:rsidRDefault="00CC3440" w:rsidP="00A95776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коррупции инспекции МНС </w:t>
      </w:r>
    </w:p>
    <w:p w:rsidR="00CC3440" w:rsidRDefault="00CC3440" w:rsidP="00A95776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Республики Беларусь по </w:t>
      </w:r>
    </w:p>
    <w:p w:rsidR="00CC3440" w:rsidRDefault="00CC3440" w:rsidP="00A95776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Столбцовскому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району    </w:t>
      </w:r>
    </w:p>
    <w:p w:rsidR="00CC3440" w:rsidRDefault="00CC3440" w:rsidP="00A95776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</w:t>
      </w:r>
      <w:r w:rsidRPr="00B07794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29</w:t>
      </w:r>
      <w:r w:rsidRPr="00B07794">
        <w:rPr>
          <w:rFonts w:ascii="Times New Roman" w:hAnsi="Times New Roman"/>
          <w:sz w:val="30"/>
          <w:szCs w:val="30"/>
        </w:rPr>
        <w:t>.1</w:t>
      </w:r>
      <w:r>
        <w:rPr>
          <w:rFonts w:ascii="Times New Roman" w:hAnsi="Times New Roman"/>
          <w:sz w:val="30"/>
          <w:szCs w:val="30"/>
        </w:rPr>
        <w:t>2</w:t>
      </w:r>
      <w:r w:rsidRPr="00B07794">
        <w:rPr>
          <w:rFonts w:ascii="Times New Roman" w:hAnsi="Times New Roman"/>
          <w:sz w:val="30"/>
          <w:szCs w:val="30"/>
        </w:rPr>
        <w:t>.20</w:t>
      </w:r>
      <w:r>
        <w:rPr>
          <w:rFonts w:ascii="Times New Roman" w:hAnsi="Times New Roman"/>
          <w:sz w:val="30"/>
          <w:szCs w:val="30"/>
        </w:rPr>
        <w:t>22</w:t>
      </w:r>
      <w:r w:rsidRPr="00B07794">
        <w:rPr>
          <w:rFonts w:ascii="Times New Roman" w:hAnsi="Times New Roman"/>
          <w:sz w:val="30"/>
          <w:szCs w:val="30"/>
        </w:rPr>
        <w:t xml:space="preserve"> №</w:t>
      </w:r>
      <w:r>
        <w:rPr>
          <w:rFonts w:ascii="Times New Roman" w:hAnsi="Times New Roman"/>
          <w:sz w:val="30"/>
          <w:szCs w:val="30"/>
        </w:rPr>
        <w:t xml:space="preserve"> 6</w:t>
      </w:r>
    </w:p>
    <w:p w:rsidR="00CC3440" w:rsidRDefault="00CC3440" w:rsidP="00A95776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</w:t>
      </w:r>
    </w:p>
    <w:p w:rsidR="00CC3440" w:rsidRDefault="00CC3440" w:rsidP="00EE1997">
      <w:pPr>
        <w:tabs>
          <w:tab w:val="left" w:pos="5670"/>
          <w:tab w:val="left" w:pos="6804"/>
        </w:tabs>
        <w:spacing w:after="0" w:line="280" w:lineRule="exact"/>
        <w:ind w:left="5664"/>
        <w:jc w:val="center"/>
        <w:rPr>
          <w:rFonts w:ascii="Times New Roman" w:hAnsi="Times New Roman"/>
          <w:sz w:val="30"/>
          <w:szCs w:val="30"/>
        </w:rPr>
      </w:pPr>
    </w:p>
    <w:p w:rsidR="00CC3440" w:rsidRDefault="00CC3440" w:rsidP="00EE1997">
      <w:pPr>
        <w:tabs>
          <w:tab w:val="left" w:pos="5670"/>
          <w:tab w:val="left" w:pos="6804"/>
        </w:tabs>
        <w:spacing w:after="0" w:line="280" w:lineRule="exact"/>
        <w:ind w:left="5664"/>
        <w:jc w:val="center"/>
        <w:rPr>
          <w:rFonts w:ascii="Times New Roman" w:hAnsi="Times New Roman"/>
          <w:sz w:val="30"/>
          <w:szCs w:val="30"/>
        </w:rPr>
      </w:pPr>
    </w:p>
    <w:p w:rsidR="00CC3440" w:rsidRPr="00436A4C" w:rsidRDefault="00CC3440" w:rsidP="00EE1997">
      <w:pPr>
        <w:tabs>
          <w:tab w:val="left" w:pos="5670"/>
          <w:tab w:val="left" w:pos="6804"/>
        </w:tabs>
        <w:spacing w:after="0" w:line="280" w:lineRule="exact"/>
        <w:ind w:left="5664"/>
        <w:jc w:val="center"/>
        <w:rPr>
          <w:rFonts w:ascii="Times New Roman" w:hAnsi="Times New Roman"/>
          <w:sz w:val="30"/>
          <w:szCs w:val="30"/>
        </w:rPr>
      </w:pPr>
    </w:p>
    <w:p w:rsidR="00CC3440" w:rsidRPr="00B07794" w:rsidRDefault="00CC3440" w:rsidP="00EE1997">
      <w:pPr>
        <w:tabs>
          <w:tab w:val="left" w:pos="5670"/>
          <w:tab w:val="left" w:pos="6804"/>
        </w:tabs>
        <w:spacing w:after="0" w:line="280" w:lineRule="exact"/>
        <w:ind w:left="5664"/>
        <w:jc w:val="center"/>
        <w:rPr>
          <w:rFonts w:ascii="Times New Roman" w:hAnsi="Times New Roman"/>
          <w:sz w:val="30"/>
          <w:szCs w:val="30"/>
        </w:rPr>
      </w:pPr>
    </w:p>
    <w:p w:rsidR="00CC3440" w:rsidRDefault="00CC3440" w:rsidP="00580D5A">
      <w:pPr>
        <w:tabs>
          <w:tab w:val="left" w:pos="5670"/>
          <w:tab w:val="left" w:pos="6804"/>
        </w:tabs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1997">
        <w:rPr>
          <w:rFonts w:ascii="Times New Roman" w:hAnsi="Times New Roman"/>
          <w:b/>
          <w:sz w:val="30"/>
          <w:szCs w:val="30"/>
        </w:rPr>
        <w:t>ПЛАН</w:t>
      </w:r>
    </w:p>
    <w:p w:rsidR="00CC3440" w:rsidRDefault="00CC3440" w:rsidP="00580D5A">
      <w:pPr>
        <w:tabs>
          <w:tab w:val="left" w:pos="5670"/>
          <w:tab w:val="left" w:pos="6804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работы комиссии по противодействию коррупции в инспекции Министерства по налогам и сборам Республики Беларусь по </w:t>
      </w:r>
      <w:proofErr w:type="spellStart"/>
      <w:r>
        <w:rPr>
          <w:rFonts w:ascii="Times New Roman" w:hAnsi="Times New Roman"/>
          <w:sz w:val="30"/>
          <w:szCs w:val="30"/>
        </w:rPr>
        <w:t>Столбцовскому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району на 2023 год</w:t>
      </w:r>
    </w:p>
    <w:p w:rsidR="00CC3440" w:rsidRDefault="00CC3440" w:rsidP="00580D5A">
      <w:pPr>
        <w:tabs>
          <w:tab w:val="left" w:pos="5670"/>
          <w:tab w:val="left" w:pos="6804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CC3440" w:rsidRDefault="00CC3440" w:rsidP="00580D5A">
      <w:pPr>
        <w:tabs>
          <w:tab w:val="left" w:pos="5670"/>
          <w:tab w:val="left" w:pos="6804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4633"/>
        <w:gridCol w:w="1976"/>
        <w:gridCol w:w="2193"/>
      </w:tblGrid>
      <w:tr w:rsidR="00CC3440" w:rsidRPr="0004015F" w:rsidTr="0004015F">
        <w:trPr>
          <w:trHeight w:val="1404"/>
        </w:trPr>
        <w:tc>
          <w:tcPr>
            <w:tcW w:w="769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15F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63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15F">
              <w:rPr>
                <w:rFonts w:ascii="Times New Roman" w:hAnsi="Times New Roman"/>
                <w:b/>
                <w:bCs/>
                <w:sz w:val="26"/>
                <w:szCs w:val="26"/>
              </w:rPr>
              <w:t>Перечень вопросов, подлежащих рассмотрению</w:t>
            </w:r>
          </w:p>
        </w:tc>
        <w:tc>
          <w:tcPr>
            <w:tcW w:w="1976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15F">
              <w:rPr>
                <w:rFonts w:ascii="Times New Roman" w:hAnsi="Times New Roman"/>
                <w:b/>
                <w:bCs/>
                <w:sz w:val="26"/>
                <w:szCs w:val="26"/>
              </w:rPr>
              <w:t>Срок исполнения*</w:t>
            </w:r>
          </w:p>
        </w:tc>
        <w:tc>
          <w:tcPr>
            <w:tcW w:w="219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15F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15F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исполнитель*</w:t>
            </w:r>
          </w:p>
        </w:tc>
      </w:tr>
      <w:tr w:rsidR="00CC3440" w:rsidRPr="0004015F" w:rsidTr="0004015F">
        <w:trPr>
          <w:trHeight w:val="1080"/>
        </w:trPr>
        <w:tc>
          <w:tcPr>
            <w:tcW w:w="769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1.</w:t>
            </w:r>
          </w:p>
        </w:tc>
        <w:tc>
          <w:tcPr>
            <w:tcW w:w="4633" w:type="dxa"/>
          </w:tcPr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Проведение заседания комиссии по противодействию коррупции </w:t>
            </w:r>
          </w:p>
        </w:tc>
        <w:tc>
          <w:tcPr>
            <w:tcW w:w="1976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При наличии оснований, но не реже 1 раза в </w:t>
            </w:r>
            <w:r w:rsidRPr="0004015F">
              <w:rPr>
                <w:rFonts w:ascii="Times New Roman" w:hAnsi="Times New Roman"/>
                <w:sz w:val="26"/>
                <w:szCs w:val="26"/>
                <w:lang w:val="be-BY"/>
              </w:rPr>
              <w:t>квартал</w:t>
            </w:r>
          </w:p>
        </w:tc>
        <w:tc>
          <w:tcPr>
            <w:tcW w:w="219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</w:tr>
      <w:tr w:rsidR="00CC3440" w:rsidRPr="0004015F" w:rsidTr="0004015F">
        <w:trPr>
          <w:trHeight w:val="1080"/>
        </w:trPr>
        <w:tc>
          <w:tcPr>
            <w:tcW w:w="769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2.</w:t>
            </w:r>
          </w:p>
        </w:tc>
        <w:tc>
          <w:tcPr>
            <w:tcW w:w="4633" w:type="dxa"/>
          </w:tcPr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разъяснительной работы  по вопросам противодействия коррупции с участием представителей государственных органов, осуществляющих борьбу с коррупцией (прокуратуры, правоохранительных органов, судов) </w:t>
            </w:r>
          </w:p>
        </w:tc>
        <w:tc>
          <w:tcPr>
            <w:tcW w:w="1976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4015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Февраль</w:t>
            </w:r>
          </w:p>
        </w:tc>
        <w:tc>
          <w:tcPr>
            <w:tcW w:w="219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Руководство инспекции</w:t>
            </w:r>
          </w:p>
        </w:tc>
      </w:tr>
      <w:tr w:rsidR="00CC3440" w:rsidRPr="0004015F" w:rsidTr="0004015F">
        <w:trPr>
          <w:trHeight w:val="1080"/>
        </w:trPr>
        <w:tc>
          <w:tcPr>
            <w:tcW w:w="769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3. </w:t>
            </w:r>
          </w:p>
        </w:tc>
        <w:tc>
          <w:tcPr>
            <w:tcW w:w="4633" w:type="dxa"/>
          </w:tcPr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О рассмотрении фактов совершения работниками налоговых органов правонарушений, создающих условия для коррупции, либо коррупционных правонарушений, установленных в результате проведенных служебных проверок </w:t>
            </w:r>
          </w:p>
        </w:tc>
        <w:tc>
          <w:tcPr>
            <w:tcW w:w="1976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9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Руководство инспекции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Главный юрисконсульт</w:t>
            </w:r>
          </w:p>
        </w:tc>
      </w:tr>
      <w:tr w:rsidR="00CC3440" w:rsidRPr="0004015F" w:rsidTr="0004015F">
        <w:trPr>
          <w:trHeight w:val="1080"/>
        </w:trPr>
        <w:tc>
          <w:tcPr>
            <w:tcW w:w="769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4.</w:t>
            </w:r>
          </w:p>
        </w:tc>
        <w:tc>
          <w:tcPr>
            <w:tcW w:w="4633" w:type="dxa"/>
          </w:tcPr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Контроль за использованием работниками инспекции МНС по </w:t>
            </w:r>
            <w:proofErr w:type="spellStart"/>
            <w:r w:rsidRPr="0004015F">
              <w:rPr>
                <w:rFonts w:ascii="Times New Roman" w:hAnsi="Times New Roman"/>
                <w:sz w:val="26"/>
                <w:szCs w:val="26"/>
              </w:rPr>
              <w:t>Столбцовскому</w:t>
            </w:r>
            <w:proofErr w:type="spellEnd"/>
            <w:r w:rsidRPr="0004015F">
              <w:rPr>
                <w:rFonts w:ascii="Times New Roman" w:hAnsi="Times New Roman"/>
                <w:sz w:val="26"/>
                <w:szCs w:val="26"/>
              </w:rPr>
              <w:t xml:space="preserve"> району предоставленных информационных ресурсов</w:t>
            </w:r>
          </w:p>
        </w:tc>
        <w:tc>
          <w:tcPr>
            <w:tcW w:w="1976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   Февраль</w:t>
            </w:r>
          </w:p>
        </w:tc>
        <w:tc>
          <w:tcPr>
            <w:tcW w:w="219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Ведущий администратор сетей</w:t>
            </w:r>
          </w:p>
        </w:tc>
      </w:tr>
      <w:tr w:rsidR="00CC3440" w:rsidRPr="0004015F" w:rsidTr="0004015F">
        <w:trPr>
          <w:trHeight w:val="1080"/>
        </w:trPr>
        <w:tc>
          <w:tcPr>
            <w:tcW w:w="769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5.</w:t>
            </w:r>
          </w:p>
        </w:tc>
        <w:tc>
          <w:tcPr>
            <w:tcW w:w="4633" w:type="dxa"/>
          </w:tcPr>
          <w:p w:rsidR="00CC3440" w:rsidRPr="0004015F" w:rsidRDefault="00CC3440" w:rsidP="004860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Анализ сведений, поступающих и</w:t>
            </w:r>
            <w:r w:rsidR="004860B7"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bookmarkStart w:id="0" w:name="_GoBack"/>
            <w:bookmarkEnd w:id="0"/>
            <w:r w:rsidRPr="0004015F">
              <w:rPr>
                <w:rFonts w:ascii="Times New Roman" w:hAnsi="Times New Roman"/>
                <w:sz w:val="26"/>
                <w:szCs w:val="26"/>
              </w:rPr>
              <w:t xml:space="preserve">правоохранительных, контролирующих органов, иных государственных органов и организаций, а также информации, содержащейся в обращениях граждан и юридических лиц, прямо или косвенно свидетельствующих о нарушениях антикоррупционного законодательства работниками инспекции МНС по </w:t>
            </w:r>
            <w:proofErr w:type="spellStart"/>
            <w:r w:rsidRPr="0004015F">
              <w:rPr>
                <w:rFonts w:ascii="Times New Roman" w:hAnsi="Times New Roman"/>
                <w:sz w:val="26"/>
                <w:szCs w:val="26"/>
              </w:rPr>
              <w:t>Столбцовскому</w:t>
            </w:r>
            <w:proofErr w:type="spellEnd"/>
            <w:r w:rsidRPr="0004015F"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1976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9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Руководство инспекции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Главный юрисконсульт</w:t>
            </w:r>
          </w:p>
        </w:tc>
      </w:tr>
      <w:tr w:rsidR="00CC3440" w:rsidRPr="0004015F" w:rsidTr="00B37439">
        <w:trPr>
          <w:trHeight w:val="1900"/>
        </w:trPr>
        <w:tc>
          <w:tcPr>
            <w:tcW w:w="769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6. </w:t>
            </w:r>
          </w:p>
        </w:tc>
        <w:tc>
          <w:tcPr>
            <w:tcW w:w="4633" w:type="dxa"/>
          </w:tcPr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Рассмотрение информации о результатах анализа использования служебного автомобиля инспекции, а также совершения на нем административных правонарушений против безопасности движения </w:t>
            </w:r>
          </w:p>
        </w:tc>
        <w:tc>
          <w:tcPr>
            <w:tcW w:w="1976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   Июнь 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Руководство инспекции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3440" w:rsidRPr="0004015F" w:rsidTr="0004015F">
        <w:trPr>
          <w:trHeight w:val="780"/>
        </w:trPr>
        <w:tc>
          <w:tcPr>
            <w:tcW w:w="769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7.</w:t>
            </w:r>
          </w:p>
        </w:tc>
        <w:tc>
          <w:tcPr>
            <w:tcW w:w="4633" w:type="dxa"/>
          </w:tcPr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Рассмотрение результатов проверки деклараций о доходах </w:t>
            </w:r>
            <w:proofErr w:type="gramStart"/>
            <w:r w:rsidRPr="0004015F">
              <w:rPr>
                <w:rFonts w:ascii="Times New Roman" w:hAnsi="Times New Roman"/>
                <w:sz w:val="26"/>
                <w:szCs w:val="26"/>
              </w:rPr>
              <w:t>и  имуществе</w:t>
            </w:r>
            <w:proofErr w:type="gramEnd"/>
            <w:r w:rsidRPr="0004015F">
              <w:rPr>
                <w:rFonts w:ascii="Times New Roman" w:hAnsi="Times New Roman"/>
                <w:sz w:val="26"/>
                <w:szCs w:val="26"/>
              </w:rPr>
              <w:t xml:space="preserve">, представленных обязанными лицами в  2023 году по вопросам: </w:t>
            </w:r>
          </w:p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полноты и достоверности сведений о доходах и имуществе, указанных в декларациях о доходах и имуществе государственными должностными лицами и членами их семей;</w:t>
            </w:r>
          </w:p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</w:t>
            </w:r>
          </w:p>
        </w:tc>
        <w:tc>
          <w:tcPr>
            <w:tcW w:w="1976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    Июнь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Зам. начальника инспекции – начальник управления учета налогов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Главный юрисконсульт</w:t>
            </w:r>
          </w:p>
        </w:tc>
      </w:tr>
      <w:tr w:rsidR="00CC3440" w:rsidRPr="0004015F" w:rsidTr="0004015F">
        <w:trPr>
          <w:trHeight w:val="70"/>
        </w:trPr>
        <w:tc>
          <w:tcPr>
            <w:tcW w:w="769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8.</w:t>
            </w:r>
          </w:p>
        </w:tc>
        <w:tc>
          <w:tcPr>
            <w:tcW w:w="4633" w:type="dxa"/>
          </w:tcPr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Рассмотрение результатов анализа информации, содержащейся в СККС «Игорный бизнес», в части получения в 2022 году выигрышей работниками инспекции в игорных заведениях (</w:t>
            </w:r>
            <w:proofErr w:type="gramStart"/>
            <w:r w:rsidRPr="0004015F">
              <w:rPr>
                <w:rFonts w:ascii="Times New Roman" w:hAnsi="Times New Roman"/>
                <w:sz w:val="26"/>
                <w:szCs w:val="26"/>
              </w:rPr>
              <w:t>букмекерских  конторах</w:t>
            </w:r>
            <w:proofErr w:type="gramEnd"/>
            <w:r w:rsidRPr="0004015F">
              <w:rPr>
                <w:rFonts w:ascii="Times New Roman" w:hAnsi="Times New Roman"/>
                <w:sz w:val="26"/>
                <w:szCs w:val="26"/>
              </w:rPr>
              <w:t xml:space="preserve">, залах  игровых автоматов и казино), а также проведение анализа проверки  на предмет получения выигрышей в рабочее время. Выставление ставок в рабочее время </w:t>
            </w:r>
          </w:p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   Сентябрь</w:t>
            </w:r>
          </w:p>
        </w:tc>
        <w:tc>
          <w:tcPr>
            <w:tcW w:w="219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Управление налогообложения физических лиц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Главный юрисконсульт</w:t>
            </w:r>
          </w:p>
        </w:tc>
      </w:tr>
      <w:tr w:rsidR="00CC3440" w:rsidRPr="0004015F" w:rsidTr="0004015F">
        <w:trPr>
          <w:trHeight w:val="1080"/>
        </w:trPr>
        <w:tc>
          <w:tcPr>
            <w:tcW w:w="769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9.</w:t>
            </w:r>
          </w:p>
        </w:tc>
        <w:tc>
          <w:tcPr>
            <w:tcW w:w="4633" w:type="dxa"/>
          </w:tcPr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О результатах анализа  сверки информации о пересечении работниками инспекции границы Республики Беларусь, содержащейся в базе данных автоматизированной системы пограничного контроля о гражданах Республики Беларусь, иностранных гражданах и лицах без гражданства, пересекающих Государственную границу Республики Беларусь в пунктах пропуска, с данными табелей учета рабочего времени </w:t>
            </w:r>
          </w:p>
        </w:tc>
        <w:tc>
          <w:tcPr>
            <w:tcW w:w="1976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   Сентябрь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Управление налогообложения физических лиц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Главный юрисконсульт</w:t>
            </w:r>
          </w:p>
        </w:tc>
      </w:tr>
      <w:tr w:rsidR="00CC3440" w:rsidRPr="0004015F" w:rsidTr="0004015F">
        <w:trPr>
          <w:trHeight w:val="720"/>
        </w:trPr>
        <w:tc>
          <w:tcPr>
            <w:tcW w:w="769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10.</w:t>
            </w:r>
          </w:p>
        </w:tc>
        <w:tc>
          <w:tcPr>
            <w:tcW w:w="4633" w:type="dxa"/>
          </w:tcPr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Рассмотрение информации о результатах анализа действий (бездействия) плательщиков по направленным уведомлениям за январь-июнь 2023 года</w:t>
            </w:r>
          </w:p>
        </w:tc>
        <w:tc>
          <w:tcPr>
            <w:tcW w:w="1976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  Сентябрь  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Отдел камеральных проверок 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3440" w:rsidRPr="0004015F" w:rsidTr="0004015F">
        <w:trPr>
          <w:trHeight w:val="1080"/>
        </w:trPr>
        <w:tc>
          <w:tcPr>
            <w:tcW w:w="769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11.</w:t>
            </w:r>
          </w:p>
        </w:tc>
        <w:tc>
          <w:tcPr>
            <w:tcW w:w="4633" w:type="dxa"/>
          </w:tcPr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Рассмотрение результатов анализа обоснованности принятых  решений о возврате денежных средств из бюджета при наличии у плательщика неисполненного налогового обязательства, неуплаченных пеней, в том числе о повторном возврате одних и тех же сумм (за исключением случаев, установленных законодательством) </w:t>
            </w:r>
          </w:p>
        </w:tc>
        <w:tc>
          <w:tcPr>
            <w:tcW w:w="1976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   Октябрь </w:t>
            </w:r>
          </w:p>
        </w:tc>
        <w:tc>
          <w:tcPr>
            <w:tcW w:w="219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Управление учета налогов</w:t>
            </w:r>
          </w:p>
        </w:tc>
      </w:tr>
      <w:tr w:rsidR="00CC3440" w:rsidRPr="0004015F" w:rsidTr="0004015F">
        <w:trPr>
          <w:trHeight w:val="1080"/>
        </w:trPr>
        <w:tc>
          <w:tcPr>
            <w:tcW w:w="769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12.</w:t>
            </w:r>
          </w:p>
        </w:tc>
        <w:tc>
          <w:tcPr>
            <w:tcW w:w="4633" w:type="dxa"/>
          </w:tcPr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О результатах контроля за соблюдением законодательства Республики Беларусь при организации и проведении государственных закупок товаров (работ, услуг) </w:t>
            </w:r>
          </w:p>
        </w:tc>
        <w:tc>
          <w:tcPr>
            <w:tcW w:w="1976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   Октябрь</w:t>
            </w:r>
          </w:p>
        </w:tc>
        <w:tc>
          <w:tcPr>
            <w:tcW w:w="219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Заместитель начальника инспекции – начальник управления учета налогов</w:t>
            </w:r>
          </w:p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</w:tr>
      <w:tr w:rsidR="00CC3440" w:rsidRPr="0004015F" w:rsidTr="0004015F">
        <w:trPr>
          <w:trHeight w:val="720"/>
        </w:trPr>
        <w:tc>
          <w:tcPr>
            <w:tcW w:w="769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13.</w:t>
            </w:r>
          </w:p>
        </w:tc>
        <w:tc>
          <w:tcPr>
            <w:tcW w:w="4633" w:type="dxa"/>
          </w:tcPr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О результатах анализа проверок субъектов хозяйствования, подлежащих ликвидации (прекращению деятельности), безрезультативных проверок, в результате которых начислены малозначительные суммы, проведенные во 2 и 3 кварталах 2023 года</w:t>
            </w:r>
          </w:p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    Декабрь</w:t>
            </w:r>
          </w:p>
        </w:tc>
        <w:tc>
          <w:tcPr>
            <w:tcW w:w="219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Отдел контрольной работы</w:t>
            </w:r>
          </w:p>
        </w:tc>
      </w:tr>
      <w:tr w:rsidR="00CC3440" w:rsidRPr="0004015F" w:rsidTr="0004015F">
        <w:trPr>
          <w:trHeight w:val="720"/>
        </w:trPr>
        <w:tc>
          <w:tcPr>
            <w:tcW w:w="769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14.</w:t>
            </w:r>
          </w:p>
        </w:tc>
        <w:tc>
          <w:tcPr>
            <w:tcW w:w="4633" w:type="dxa"/>
          </w:tcPr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О результатах анализа наличия оснований для предоставления имущественных и социальных вычетов при исчислении подоходного налога в инспекции МНС по </w:t>
            </w:r>
            <w:proofErr w:type="spellStart"/>
            <w:r w:rsidRPr="0004015F">
              <w:rPr>
                <w:rFonts w:ascii="Times New Roman" w:hAnsi="Times New Roman"/>
                <w:sz w:val="26"/>
                <w:szCs w:val="26"/>
              </w:rPr>
              <w:t>Столбцовскому</w:t>
            </w:r>
            <w:proofErr w:type="spellEnd"/>
            <w:r w:rsidRPr="0004015F">
              <w:rPr>
                <w:rFonts w:ascii="Times New Roman" w:hAnsi="Times New Roman"/>
                <w:sz w:val="26"/>
                <w:szCs w:val="26"/>
              </w:rPr>
              <w:t xml:space="preserve"> району </w:t>
            </w:r>
          </w:p>
        </w:tc>
        <w:tc>
          <w:tcPr>
            <w:tcW w:w="1976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   Декабрь</w:t>
            </w:r>
          </w:p>
        </w:tc>
        <w:tc>
          <w:tcPr>
            <w:tcW w:w="219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CC3440" w:rsidRPr="0004015F" w:rsidTr="0004015F">
        <w:trPr>
          <w:trHeight w:val="1125"/>
        </w:trPr>
        <w:tc>
          <w:tcPr>
            <w:tcW w:w="769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15.</w:t>
            </w:r>
          </w:p>
        </w:tc>
        <w:tc>
          <w:tcPr>
            <w:tcW w:w="4633" w:type="dxa"/>
          </w:tcPr>
          <w:p w:rsidR="00CC3440" w:rsidRPr="0004015F" w:rsidRDefault="00CC3440" w:rsidP="000401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Об утверждении плана работы комиссии по противодействию коррупции </w:t>
            </w:r>
            <w:proofErr w:type="gramStart"/>
            <w:r w:rsidRPr="0004015F">
              <w:rPr>
                <w:rFonts w:ascii="Times New Roman" w:hAnsi="Times New Roman"/>
                <w:sz w:val="26"/>
                <w:szCs w:val="26"/>
              </w:rPr>
              <w:t>на  2024</w:t>
            </w:r>
            <w:proofErr w:type="gramEnd"/>
            <w:r w:rsidRPr="0004015F">
              <w:rPr>
                <w:rFonts w:ascii="Times New Roman" w:hAnsi="Times New Roman"/>
                <w:sz w:val="26"/>
                <w:szCs w:val="26"/>
              </w:rPr>
              <w:t xml:space="preserve"> год. </w:t>
            </w:r>
          </w:p>
        </w:tc>
        <w:tc>
          <w:tcPr>
            <w:tcW w:w="1976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      Декабрь</w:t>
            </w:r>
          </w:p>
        </w:tc>
        <w:tc>
          <w:tcPr>
            <w:tcW w:w="2193" w:type="dxa"/>
          </w:tcPr>
          <w:p w:rsidR="00CC3440" w:rsidRPr="0004015F" w:rsidRDefault="00CC3440" w:rsidP="00040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15F">
              <w:rPr>
                <w:rFonts w:ascii="Times New Roman" w:hAnsi="Times New Roman"/>
                <w:sz w:val="26"/>
                <w:szCs w:val="26"/>
              </w:rPr>
              <w:t xml:space="preserve">Члены комиссии по противодействию коррупции  </w:t>
            </w:r>
          </w:p>
        </w:tc>
      </w:tr>
    </w:tbl>
    <w:p w:rsidR="00CC3440" w:rsidRDefault="00CC3440"/>
    <w:sectPr w:rsidR="00CC3440" w:rsidSect="00C7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D5A"/>
    <w:rsid w:val="00011D90"/>
    <w:rsid w:val="000169E8"/>
    <w:rsid w:val="000316DD"/>
    <w:rsid w:val="0004015F"/>
    <w:rsid w:val="00043615"/>
    <w:rsid w:val="00052005"/>
    <w:rsid w:val="00054458"/>
    <w:rsid w:val="0005692F"/>
    <w:rsid w:val="0008546F"/>
    <w:rsid w:val="000936B1"/>
    <w:rsid w:val="000A3D7E"/>
    <w:rsid w:val="000A6515"/>
    <w:rsid w:val="000B07C0"/>
    <w:rsid w:val="000D3C52"/>
    <w:rsid w:val="000E0F4A"/>
    <w:rsid w:val="000E2FA9"/>
    <w:rsid w:val="000F307C"/>
    <w:rsid w:val="0011652C"/>
    <w:rsid w:val="001209E5"/>
    <w:rsid w:val="00142837"/>
    <w:rsid w:val="00197BC9"/>
    <w:rsid w:val="001D0009"/>
    <w:rsid w:val="001D5E3C"/>
    <w:rsid w:val="00200CCD"/>
    <w:rsid w:val="00234508"/>
    <w:rsid w:val="00242464"/>
    <w:rsid w:val="00253C62"/>
    <w:rsid w:val="002650AF"/>
    <w:rsid w:val="0027540F"/>
    <w:rsid w:val="002A2DCB"/>
    <w:rsid w:val="002B67AB"/>
    <w:rsid w:val="002C4BDD"/>
    <w:rsid w:val="002F4B6E"/>
    <w:rsid w:val="00304DB0"/>
    <w:rsid w:val="00314E92"/>
    <w:rsid w:val="00341FA3"/>
    <w:rsid w:val="00361840"/>
    <w:rsid w:val="00381B8D"/>
    <w:rsid w:val="003B1FE8"/>
    <w:rsid w:val="003D1D28"/>
    <w:rsid w:val="003D7F9C"/>
    <w:rsid w:val="003E45B9"/>
    <w:rsid w:val="003F2769"/>
    <w:rsid w:val="003F50A4"/>
    <w:rsid w:val="00431FC2"/>
    <w:rsid w:val="00432B1C"/>
    <w:rsid w:val="00434C81"/>
    <w:rsid w:val="00434D1D"/>
    <w:rsid w:val="00436A4C"/>
    <w:rsid w:val="0047772A"/>
    <w:rsid w:val="004860B7"/>
    <w:rsid w:val="004A2704"/>
    <w:rsid w:val="004A4502"/>
    <w:rsid w:val="004C2555"/>
    <w:rsid w:val="004E2EE8"/>
    <w:rsid w:val="004E795D"/>
    <w:rsid w:val="00500DB2"/>
    <w:rsid w:val="005226D1"/>
    <w:rsid w:val="005266EA"/>
    <w:rsid w:val="0053477C"/>
    <w:rsid w:val="005521F5"/>
    <w:rsid w:val="005624A0"/>
    <w:rsid w:val="005801CC"/>
    <w:rsid w:val="00580D5A"/>
    <w:rsid w:val="00583293"/>
    <w:rsid w:val="00596953"/>
    <w:rsid w:val="005A5460"/>
    <w:rsid w:val="005B4C19"/>
    <w:rsid w:val="005B625F"/>
    <w:rsid w:val="005C0277"/>
    <w:rsid w:val="005D1804"/>
    <w:rsid w:val="005F69DA"/>
    <w:rsid w:val="00641783"/>
    <w:rsid w:val="006479A7"/>
    <w:rsid w:val="006602D9"/>
    <w:rsid w:val="006663D9"/>
    <w:rsid w:val="00674872"/>
    <w:rsid w:val="00693FCC"/>
    <w:rsid w:val="006B4C47"/>
    <w:rsid w:val="006B5AB4"/>
    <w:rsid w:val="006D01E3"/>
    <w:rsid w:val="006D53C4"/>
    <w:rsid w:val="006D6E4B"/>
    <w:rsid w:val="006F0B55"/>
    <w:rsid w:val="007016AB"/>
    <w:rsid w:val="00712407"/>
    <w:rsid w:val="007133D3"/>
    <w:rsid w:val="00713E41"/>
    <w:rsid w:val="00721E3C"/>
    <w:rsid w:val="00726C6C"/>
    <w:rsid w:val="00731B4D"/>
    <w:rsid w:val="007426C7"/>
    <w:rsid w:val="007453E9"/>
    <w:rsid w:val="00765D17"/>
    <w:rsid w:val="00771059"/>
    <w:rsid w:val="007902AB"/>
    <w:rsid w:val="007A1156"/>
    <w:rsid w:val="007A3FA9"/>
    <w:rsid w:val="007A7E9F"/>
    <w:rsid w:val="007B34B4"/>
    <w:rsid w:val="007C4345"/>
    <w:rsid w:val="007E33AB"/>
    <w:rsid w:val="007F615D"/>
    <w:rsid w:val="007F7BD7"/>
    <w:rsid w:val="008042D6"/>
    <w:rsid w:val="00810198"/>
    <w:rsid w:val="00833753"/>
    <w:rsid w:val="00835DB3"/>
    <w:rsid w:val="008530C3"/>
    <w:rsid w:val="00860938"/>
    <w:rsid w:val="008920B9"/>
    <w:rsid w:val="008A4C74"/>
    <w:rsid w:val="008F3763"/>
    <w:rsid w:val="009076E5"/>
    <w:rsid w:val="0090793C"/>
    <w:rsid w:val="00912BAE"/>
    <w:rsid w:val="00952E2C"/>
    <w:rsid w:val="009710B9"/>
    <w:rsid w:val="00983F56"/>
    <w:rsid w:val="00996531"/>
    <w:rsid w:val="009A4A2E"/>
    <w:rsid w:val="009A5C1B"/>
    <w:rsid w:val="009A6F40"/>
    <w:rsid w:val="009B2832"/>
    <w:rsid w:val="009D37BE"/>
    <w:rsid w:val="009F39DF"/>
    <w:rsid w:val="00A07774"/>
    <w:rsid w:val="00A11112"/>
    <w:rsid w:val="00A17CA2"/>
    <w:rsid w:val="00A30E87"/>
    <w:rsid w:val="00A33790"/>
    <w:rsid w:val="00A34D9B"/>
    <w:rsid w:val="00A9423A"/>
    <w:rsid w:val="00A95776"/>
    <w:rsid w:val="00AF1094"/>
    <w:rsid w:val="00B07794"/>
    <w:rsid w:val="00B37439"/>
    <w:rsid w:val="00B37528"/>
    <w:rsid w:val="00B410E2"/>
    <w:rsid w:val="00B43CE4"/>
    <w:rsid w:val="00B549EF"/>
    <w:rsid w:val="00B66388"/>
    <w:rsid w:val="00B70470"/>
    <w:rsid w:val="00B711D8"/>
    <w:rsid w:val="00B7738E"/>
    <w:rsid w:val="00BA0BBD"/>
    <w:rsid w:val="00BA0C74"/>
    <w:rsid w:val="00BB08DE"/>
    <w:rsid w:val="00BE2B68"/>
    <w:rsid w:val="00BF2295"/>
    <w:rsid w:val="00C70C49"/>
    <w:rsid w:val="00C77C18"/>
    <w:rsid w:val="00C8363C"/>
    <w:rsid w:val="00C91D87"/>
    <w:rsid w:val="00C97AA7"/>
    <w:rsid w:val="00CA3A5A"/>
    <w:rsid w:val="00CA4474"/>
    <w:rsid w:val="00CC244C"/>
    <w:rsid w:val="00CC3440"/>
    <w:rsid w:val="00CF7035"/>
    <w:rsid w:val="00D005C3"/>
    <w:rsid w:val="00D06BD0"/>
    <w:rsid w:val="00D2714B"/>
    <w:rsid w:val="00D4708D"/>
    <w:rsid w:val="00D65368"/>
    <w:rsid w:val="00D72181"/>
    <w:rsid w:val="00D87F5C"/>
    <w:rsid w:val="00DF6B45"/>
    <w:rsid w:val="00E16763"/>
    <w:rsid w:val="00E2186F"/>
    <w:rsid w:val="00E44E6F"/>
    <w:rsid w:val="00E51219"/>
    <w:rsid w:val="00E86D64"/>
    <w:rsid w:val="00E915F7"/>
    <w:rsid w:val="00E96091"/>
    <w:rsid w:val="00EA0151"/>
    <w:rsid w:val="00ED0DA3"/>
    <w:rsid w:val="00ED5B7B"/>
    <w:rsid w:val="00ED6532"/>
    <w:rsid w:val="00EE1997"/>
    <w:rsid w:val="00F06938"/>
    <w:rsid w:val="00F275DD"/>
    <w:rsid w:val="00F43167"/>
    <w:rsid w:val="00F5090F"/>
    <w:rsid w:val="00F60693"/>
    <w:rsid w:val="00F743B8"/>
    <w:rsid w:val="00F95BCA"/>
    <w:rsid w:val="00FA02F9"/>
    <w:rsid w:val="00F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D41EE"/>
  <w15:docId w15:val="{0397215B-AC6C-4B94-84E6-1E9E506C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0D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D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Бращук</dc:creator>
  <cp:keywords/>
  <dc:description/>
  <cp:lastModifiedBy>Исайко Галина Эдуардовна</cp:lastModifiedBy>
  <cp:revision>24</cp:revision>
  <cp:lastPrinted>2023-01-04T12:24:00Z</cp:lastPrinted>
  <dcterms:created xsi:type="dcterms:W3CDTF">2020-12-28T13:48:00Z</dcterms:created>
  <dcterms:modified xsi:type="dcterms:W3CDTF">2023-01-11T06:12:00Z</dcterms:modified>
</cp:coreProperties>
</file>